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0699B6" w14:textId="40F2B25A" w:rsidR="002A0798" w:rsidRDefault="002A0798" w:rsidP="002A0798">
      <w:pPr>
        <w:jc w:val="both"/>
        <w:rPr>
          <w:rFonts w:ascii="Times New Roman" w:hAnsi="Times New Roman" w:cs="Times New Roman"/>
          <w:b/>
          <w:sz w:val="24"/>
          <w:szCs w:val="24"/>
        </w:rPr>
      </w:pPr>
    </w:p>
    <w:p w14:paraId="703EAD3C" w14:textId="39B0F84B" w:rsidR="002A0798" w:rsidRDefault="002A0798" w:rsidP="00277BCC">
      <w:pPr>
        <w:jc w:val="cente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3120" behindDoc="1" locked="0" layoutInCell="1" allowOverlap="1" wp14:anchorId="7CDA3F4C" wp14:editId="241A2B08">
            <wp:simplePos x="0" y="0"/>
            <wp:positionH relativeFrom="column">
              <wp:posOffset>323850</wp:posOffset>
            </wp:positionH>
            <wp:positionV relativeFrom="paragraph">
              <wp:posOffset>40006</wp:posOffset>
            </wp:positionV>
            <wp:extent cx="7251700" cy="2571750"/>
            <wp:effectExtent l="0" t="0" r="0" b="0"/>
            <wp:wrapNone/>
            <wp:docPr id="1277597633" name="Picture 1" descr="C:\Users\Sachin\Desktop\BPCCC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Sachin\Desktop\BPCCC2.jpg"/>
                    <pic:cNvPicPr>
                      <a:picLocks noChangeAspect="1" noChangeArrowheads="1"/>
                    </pic:cNvPicPr>
                  </pic:nvPicPr>
                  <pic:blipFill rotWithShape="1">
                    <a:blip r:embed="rId4" cstate="print"/>
                    <a:srcRect l="5210" t="6358" r="4444" b="13925"/>
                    <a:stretch/>
                  </pic:blipFill>
                  <pic:spPr bwMode="auto">
                    <a:xfrm>
                      <a:off x="0" y="0"/>
                      <a:ext cx="7251700" cy="25717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2C431410" w14:textId="77777777" w:rsidR="002A0798" w:rsidRDefault="002A0798" w:rsidP="00277BCC">
      <w:pPr>
        <w:jc w:val="center"/>
        <w:rPr>
          <w:rFonts w:ascii="Times New Roman" w:hAnsi="Times New Roman" w:cs="Times New Roman"/>
          <w:b/>
          <w:sz w:val="24"/>
          <w:szCs w:val="24"/>
        </w:rPr>
      </w:pPr>
    </w:p>
    <w:p w14:paraId="64789AD9" w14:textId="77777777" w:rsidR="002A0798" w:rsidRDefault="002A0798" w:rsidP="00277BCC">
      <w:pPr>
        <w:jc w:val="center"/>
        <w:rPr>
          <w:rFonts w:ascii="Times New Roman" w:hAnsi="Times New Roman" w:cs="Times New Roman"/>
          <w:b/>
          <w:sz w:val="24"/>
          <w:szCs w:val="24"/>
        </w:rPr>
      </w:pPr>
    </w:p>
    <w:p w14:paraId="0C2063D2" w14:textId="77777777" w:rsidR="002A0798" w:rsidRDefault="002A0798" w:rsidP="00277BCC">
      <w:pPr>
        <w:jc w:val="center"/>
        <w:rPr>
          <w:rFonts w:ascii="Times New Roman" w:hAnsi="Times New Roman" w:cs="Times New Roman"/>
          <w:b/>
          <w:sz w:val="24"/>
          <w:szCs w:val="24"/>
        </w:rPr>
      </w:pPr>
    </w:p>
    <w:p w14:paraId="52FA4EEE" w14:textId="76DC9795" w:rsidR="002A0798" w:rsidRDefault="002A0798" w:rsidP="00277BCC">
      <w:pPr>
        <w:jc w:val="center"/>
        <w:rPr>
          <w:rFonts w:ascii="Times New Roman" w:hAnsi="Times New Roman" w:cs="Times New Roman"/>
          <w:b/>
          <w:sz w:val="24"/>
          <w:szCs w:val="24"/>
        </w:rPr>
      </w:pPr>
    </w:p>
    <w:p w14:paraId="54988032" w14:textId="68EF5F3E" w:rsidR="002A0798" w:rsidRDefault="002A0798" w:rsidP="00277BCC">
      <w:pPr>
        <w:jc w:val="center"/>
        <w:rPr>
          <w:rFonts w:ascii="Times New Roman" w:hAnsi="Times New Roman" w:cs="Times New Roman"/>
          <w:b/>
          <w:sz w:val="24"/>
          <w:szCs w:val="24"/>
        </w:rPr>
      </w:pPr>
    </w:p>
    <w:p w14:paraId="77AF3C30" w14:textId="4225B8BF" w:rsidR="002A0798" w:rsidRDefault="002A0798" w:rsidP="00277BCC">
      <w:pPr>
        <w:jc w:val="cente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3360" behindDoc="1" locked="0" layoutInCell="1" allowOverlap="1" wp14:anchorId="5BBB4397" wp14:editId="0F857126">
            <wp:simplePos x="0" y="0"/>
            <wp:positionH relativeFrom="column">
              <wp:posOffset>3268980</wp:posOffset>
            </wp:positionH>
            <wp:positionV relativeFrom="paragraph">
              <wp:posOffset>320675</wp:posOffset>
            </wp:positionV>
            <wp:extent cx="1298575" cy="1409700"/>
            <wp:effectExtent l="0" t="0" r="0" b="0"/>
            <wp:wrapThrough wrapText="bothSides">
              <wp:wrapPolygon edited="0">
                <wp:start x="9823" y="0"/>
                <wp:lineTo x="6337" y="1459"/>
                <wp:lineTo x="1901" y="4086"/>
                <wp:lineTo x="317" y="7005"/>
                <wp:lineTo x="0" y="7881"/>
                <wp:lineTo x="0" y="10800"/>
                <wp:lineTo x="951" y="14011"/>
                <wp:lineTo x="4753" y="18681"/>
                <wp:lineTo x="5070" y="19849"/>
                <wp:lineTo x="6654" y="20724"/>
                <wp:lineTo x="9189" y="21308"/>
                <wp:lineTo x="11407" y="21308"/>
                <wp:lineTo x="13309" y="20724"/>
                <wp:lineTo x="16160" y="19557"/>
                <wp:lineTo x="16477" y="18681"/>
                <wp:lineTo x="19963" y="14011"/>
                <wp:lineTo x="21230" y="8465"/>
                <wp:lineTo x="19329" y="4378"/>
                <wp:lineTo x="15210" y="1751"/>
                <wp:lineTo x="11090" y="0"/>
                <wp:lineTo x="9823" y="0"/>
              </wp:wrapPolygon>
            </wp:wrapThrough>
            <wp:docPr id="14847659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98575"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21C8A3" w14:textId="36D4B9F5" w:rsidR="002A0798" w:rsidRDefault="002A0798" w:rsidP="00277BCC">
      <w:pPr>
        <w:jc w:val="center"/>
        <w:rPr>
          <w:rFonts w:ascii="Times New Roman" w:hAnsi="Times New Roman" w:cs="Times New Roman"/>
          <w:b/>
          <w:sz w:val="24"/>
          <w:szCs w:val="24"/>
        </w:rPr>
      </w:pPr>
    </w:p>
    <w:p w14:paraId="751E829D" w14:textId="49AA423A" w:rsidR="002A0798" w:rsidRDefault="002A0798" w:rsidP="00277BCC">
      <w:pPr>
        <w:jc w:val="center"/>
        <w:rPr>
          <w:rFonts w:ascii="Times New Roman" w:hAnsi="Times New Roman" w:cs="Times New Roman"/>
          <w:b/>
          <w:sz w:val="24"/>
          <w:szCs w:val="24"/>
        </w:rPr>
      </w:pPr>
    </w:p>
    <w:p w14:paraId="19FE65BB" w14:textId="77777777" w:rsidR="002A0798" w:rsidRDefault="002A0798" w:rsidP="00277BCC">
      <w:pPr>
        <w:jc w:val="center"/>
        <w:rPr>
          <w:rFonts w:ascii="Times New Roman" w:hAnsi="Times New Roman" w:cs="Times New Roman"/>
          <w:b/>
          <w:sz w:val="24"/>
          <w:szCs w:val="24"/>
        </w:rPr>
      </w:pPr>
    </w:p>
    <w:p w14:paraId="14779879" w14:textId="77777777" w:rsidR="002A0798" w:rsidRDefault="002A0798" w:rsidP="00277BCC">
      <w:pPr>
        <w:jc w:val="center"/>
        <w:rPr>
          <w:rFonts w:ascii="Times New Roman" w:hAnsi="Times New Roman" w:cs="Times New Roman"/>
          <w:b/>
          <w:sz w:val="24"/>
          <w:szCs w:val="24"/>
        </w:rPr>
      </w:pPr>
    </w:p>
    <w:p w14:paraId="68030979" w14:textId="77777777" w:rsidR="002A0798" w:rsidRDefault="002A0798" w:rsidP="00277BCC">
      <w:pPr>
        <w:jc w:val="center"/>
        <w:rPr>
          <w:rFonts w:ascii="Times New Roman" w:hAnsi="Times New Roman" w:cs="Times New Roman"/>
          <w:b/>
          <w:sz w:val="24"/>
          <w:szCs w:val="24"/>
        </w:rPr>
      </w:pPr>
    </w:p>
    <w:p w14:paraId="298FEC8F" w14:textId="0AA7BD90" w:rsidR="002A0798" w:rsidRDefault="002A0798" w:rsidP="002A0798">
      <w:pPr>
        <w:pStyle w:val="NoSpacing"/>
        <w:pBdr>
          <w:top w:val="single" w:sz="6" w:space="0" w:color="5B9BD5"/>
          <w:bottom w:val="single" w:sz="6" w:space="6" w:color="5B9BD5"/>
        </w:pBdr>
        <w:spacing w:after="240"/>
        <w:jc w:val="center"/>
        <w:rPr>
          <w:b/>
          <w:bCs/>
          <w:sz w:val="24"/>
          <w:szCs w:val="24"/>
        </w:rPr>
      </w:pPr>
      <w:r>
        <w:rPr>
          <w:rFonts w:ascii="Times New Roman" w:hAnsi="Times New Roman"/>
          <w:b/>
          <w:caps/>
          <w:color w:val="2E74B5"/>
          <w:sz w:val="52"/>
          <w:szCs w:val="52"/>
        </w:rPr>
        <w:t>B.P.</w:t>
      </w:r>
      <w:bookmarkStart w:id="0" w:name="_GoBack"/>
      <w:bookmarkEnd w:id="0"/>
      <w:r>
        <w:rPr>
          <w:rFonts w:ascii="Times New Roman" w:hAnsi="Times New Roman"/>
          <w:b/>
          <w:caps/>
          <w:color w:val="2E74B5"/>
          <w:sz w:val="52"/>
          <w:szCs w:val="52"/>
        </w:rPr>
        <w:t xml:space="preserve"> CHALIHA COLLEGE</w:t>
      </w:r>
      <w:r w:rsidRPr="00317781">
        <w:rPr>
          <w:noProof/>
        </w:rPr>
        <w:pict w14:anchorId="276928CF">
          <v:shapetype id="_x0000_t202" coordsize="21600,21600" o:spt="202" path="m,l,21600r21600,l21600,xe">
            <v:stroke joinstyle="miter"/>
            <v:path gradientshapeok="t" o:connecttype="rect"/>
          </v:shapetype>
          <v:shape id="Text Box 14" o:spid="_x0000_s1028" type="#_x0000_t202" style="position:absolute;left:0;text-align:left;margin-left:-9.45pt;margin-top:505.7pt;width:486.9pt;height:10.1pt;z-index:251661312;visibility:visible;mso-position-horizontal-relative:margin;mso-position-vertical-relative:page;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" filled="f" stroked="f">
            <v:textbox inset="0,0,0,0">
              <w:txbxContent>
                <w:p w14:paraId="222F1BA6" w14:textId="77777777" w:rsidR="002A0798" w:rsidRPr="005F5A31" w:rsidRDefault="002A0798" w:rsidP="002A0798">
                  <w:pPr>
                    <w:rPr>
                      <w:szCs w:val="40"/>
                    </w:rPr>
                  </w:pPr>
                </w:p>
              </w:txbxContent>
            </v:textbox>
            <w10:wrap anchorx="margin" anchory="page"/>
          </v:shape>
        </w:pict>
      </w:r>
    </w:p>
    <w:p w14:paraId="55427D72" w14:textId="77777777" w:rsidR="002A0798" w:rsidRDefault="002A0798" w:rsidP="002A0798">
      <w:pPr>
        <w:pStyle w:val="Title"/>
        <w:rPr>
          <w:b/>
          <w:bCs/>
          <w:sz w:val="24"/>
          <w:szCs w:val="24"/>
        </w:rPr>
      </w:pPr>
      <w:r>
        <w:rPr>
          <w:b/>
          <w:bCs/>
          <w:sz w:val="24"/>
          <w:szCs w:val="24"/>
        </w:rPr>
        <w:t xml:space="preserve">              </w:t>
      </w:r>
      <w:r>
        <w:rPr>
          <w:b/>
          <w:bCs/>
          <w:sz w:val="24"/>
          <w:szCs w:val="24"/>
        </w:rPr>
        <w:t xml:space="preserve">                              </w:t>
      </w:r>
    </w:p>
    <w:p w14:paraId="331B0031" w14:textId="77777777" w:rsidR="002A0798" w:rsidRDefault="002A0798" w:rsidP="002A0798">
      <w:pPr>
        <w:pStyle w:val="Title"/>
        <w:rPr>
          <w:b/>
          <w:bCs/>
          <w:sz w:val="24"/>
          <w:szCs w:val="24"/>
        </w:rPr>
      </w:pPr>
    </w:p>
    <w:p w14:paraId="7DCC4B14" w14:textId="77777777" w:rsidR="002A0798" w:rsidRDefault="002A0798" w:rsidP="002A0798">
      <w:pPr>
        <w:pStyle w:val="Title"/>
        <w:rPr>
          <w:b/>
          <w:bCs/>
          <w:sz w:val="24"/>
          <w:szCs w:val="24"/>
        </w:rPr>
      </w:pPr>
    </w:p>
    <w:p w14:paraId="6071DA4E" w14:textId="0D1ABDD3" w:rsidR="002A0798" w:rsidRPr="006A7309" w:rsidRDefault="002A0798" w:rsidP="002A0798">
      <w:pPr>
        <w:pStyle w:val="Title"/>
      </w:pPr>
      <w:r>
        <w:rPr>
          <w:b/>
          <w:bCs/>
          <w:sz w:val="24"/>
          <w:szCs w:val="24"/>
        </w:rPr>
        <w:t xml:space="preserve">                                      </w:t>
      </w:r>
      <w:r w:rsidRPr="006A7309">
        <w:rPr>
          <w:rFonts w:ascii="Goudy Stout" w:hAnsi="Goudy Stout"/>
          <w:b/>
          <w:bCs/>
          <w:sz w:val="32"/>
          <w:szCs w:val="32"/>
        </w:rPr>
        <w:t>Department of english</w:t>
      </w:r>
    </w:p>
    <w:p w14:paraId="56796AD7" w14:textId="77777777" w:rsidR="002A0798" w:rsidRDefault="002A0798" w:rsidP="002A0798">
      <w:pPr>
        <w:pStyle w:val="Title"/>
        <w:jc w:val="center"/>
        <w:rPr>
          <w:b/>
          <w:bCs/>
          <w:sz w:val="24"/>
          <w:szCs w:val="24"/>
        </w:rPr>
      </w:pPr>
    </w:p>
    <w:p w14:paraId="4DC2D8FA" w14:textId="77777777" w:rsidR="002A0798" w:rsidRDefault="002A0798" w:rsidP="002A0798">
      <w:pPr>
        <w:pStyle w:val="Title"/>
        <w:jc w:val="center"/>
        <w:rPr>
          <w:b/>
          <w:bCs/>
          <w:sz w:val="24"/>
          <w:szCs w:val="24"/>
        </w:rPr>
      </w:pPr>
    </w:p>
    <w:p w14:paraId="01E68269" w14:textId="77777777" w:rsidR="002A0798" w:rsidRDefault="002A0798" w:rsidP="002A0798">
      <w:pPr>
        <w:pStyle w:val="Title"/>
        <w:jc w:val="center"/>
        <w:rPr>
          <w:b/>
          <w:bCs/>
          <w:sz w:val="24"/>
          <w:szCs w:val="24"/>
        </w:rPr>
      </w:pPr>
    </w:p>
    <w:p w14:paraId="0AD0C3AC" w14:textId="470ABC4C" w:rsidR="002A0798" w:rsidRDefault="002A0798" w:rsidP="002A0798">
      <w:pPr>
        <w:pStyle w:val="Title"/>
        <w:jc w:val="center"/>
        <w:rPr>
          <w:b/>
          <w:bCs/>
          <w:sz w:val="24"/>
          <w:szCs w:val="24"/>
        </w:rPr>
      </w:pPr>
      <w:r w:rsidRPr="00CF7BBD">
        <w:rPr>
          <w:noProof/>
          <w:sz w:val="12"/>
          <w:szCs w:val="12"/>
          <w:lang w:val="en-GB" w:eastAsia="en-GB"/>
        </w:rPr>
        <w:drawing>
          <wp:inline distT="0" distB="0" distL="0" distR="0" wp14:anchorId="084F4792" wp14:editId="37B0B4D3">
            <wp:extent cx="666750" cy="469900"/>
            <wp:effectExtent l="0" t="0" r="0" b="0"/>
            <wp:docPr id="143" name="Picture 4" descr="A black background with grey leav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Picture 43" descr="A black background with grey leaves&#10;&#10;Description automatically generated"/>
                    <pic:cNvPicPr/>
                  </pic:nvPicPr>
                  <pic:blipFill>
                    <a:blip r:embed="rId6" cstate="print">
                      <a:duotone>
                        <a:prstClr val="black"/>
                        <a:schemeClr val="accent6">
                          <a:tint val="45000"/>
                          <a:satMod val="400000"/>
                        </a:schemeClr>
                      </a:duotone>
                    </a:blip>
                    <a:stretch>
                      <a:fillRect/>
                    </a:stretch>
                  </pic:blipFill>
                  <pic:spPr>
                    <a:xfrm>
                      <a:off x="0" y="0"/>
                      <a:ext cx="666750" cy="469900"/>
                    </a:xfrm>
                    <a:prstGeom prst="rect">
                      <a:avLst/>
                    </a:prstGeom>
                  </pic:spPr>
                </pic:pic>
              </a:graphicData>
            </a:graphic>
          </wp:inline>
        </w:drawing>
      </w:r>
    </w:p>
    <w:p w14:paraId="4F9CBB05" w14:textId="44C10C68" w:rsidR="002A0798" w:rsidRDefault="002A0798" w:rsidP="002A0798">
      <w:pPr>
        <w:jc w:val="center"/>
        <w:rPr>
          <w:rFonts w:ascii="Times New Roman" w:hAnsi="Times New Roman" w:cs="Times New Roman"/>
          <w:b/>
          <w:sz w:val="24"/>
          <w:szCs w:val="24"/>
        </w:rPr>
      </w:pPr>
      <w:r w:rsidRPr="00CF7BBD">
        <w:rPr>
          <w:noProof/>
          <w:lang w:val="en-GB" w:eastAsia="en-GB"/>
        </w:rPr>
        <w:drawing>
          <wp:inline distT="0" distB="0" distL="0" distR="0" wp14:anchorId="6479729F" wp14:editId="06960817">
            <wp:extent cx="576014" cy="361950"/>
            <wp:effectExtent l="0" t="0" r="0" b="0"/>
            <wp:docPr id="144" name="Picture 3" descr="A grey logo on a black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Picture 45" descr="A grey logo on a black background&#10;&#10;Description automatically generated"/>
                    <pic:cNvPicPr/>
                  </pic:nvPicPr>
                  <pic:blipFill>
                    <a:blip r:embed="rId7" cstate="print">
                      <a:duotone>
                        <a:prstClr val="black"/>
                        <a:schemeClr val="accent6">
                          <a:tint val="45000"/>
                          <a:satMod val="400000"/>
                        </a:schemeClr>
                      </a:duotone>
                    </a:blip>
                    <a:stretch>
                      <a:fillRect/>
                    </a:stretch>
                  </pic:blipFill>
                  <pic:spPr>
                    <a:xfrm>
                      <a:off x="0" y="0"/>
                      <a:ext cx="575945" cy="361950"/>
                    </a:xfrm>
                    <a:prstGeom prst="rect">
                      <a:avLst/>
                    </a:prstGeom>
                  </pic:spPr>
                </pic:pic>
              </a:graphicData>
            </a:graphic>
          </wp:inline>
        </w:drawing>
      </w:r>
    </w:p>
    <w:p w14:paraId="313DC2F4" w14:textId="77777777" w:rsidR="002A0798" w:rsidRDefault="002A0798" w:rsidP="00277BCC">
      <w:pPr>
        <w:jc w:val="center"/>
        <w:rPr>
          <w:rFonts w:ascii="Times New Roman" w:hAnsi="Times New Roman" w:cs="Times New Roman"/>
          <w:b/>
          <w:sz w:val="24"/>
          <w:szCs w:val="24"/>
        </w:rPr>
      </w:pPr>
    </w:p>
    <w:p w14:paraId="7D701D43" w14:textId="28C13DF6" w:rsidR="00180074" w:rsidRDefault="00180074" w:rsidP="00277BCC">
      <w:pPr>
        <w:jc w:val="center"/>
        <w:rPr>
          <w:rFonts w:ascii="Times New Roman" w:hAnsi="Times New Roman" w:cs="Times New Roman"/>
          <w:b/>
          <w:sz w:val="24"/>
          <w:szCs w:val="24"/>
        </w:rPr>
      </w:pPr>
      <w:r>
        <w:rPr>
          <w:rFonts w:ascii="Times New Roman" w:hAnsi="Times New Roman" w:cs="Times New Roman"/>
          <w:b/>
          <w:sz w:val="24"/>
          <w:szCs w:val="24"/>
        </w:rPr>
        <w:t>CHOICE BASED CREDIT SYSTEM</w:t>
      </w:r>
    </w:p>
    <w:p w14:paraId="5CCA0845" w14:textId="374216C4" w:rsidR="00C71B83" w:rsidRDefault="00C30F4A" w:rsidP="00277BCC">
      <w:pPr>
        <w:jc w:val="center"/>
        <w:rPr>
          <w:rFonts w:ascii="Times New Roman" w:hAnsi="Times New Roman" w:cs="Times New Roman"/>
          <w:b/>
          <w:sz w:val="24"/>
          <w:szCs w:val="24"/>
        </w:rPr>
      </w:pPr>
      <w:r w:rsidRPr="00162CC1">
        <w:rPr>
          <w:rFonts w:ascii="Times New Roman" w:hAnsi="Times New Roman" w:cs="Times New Roman"/>
          <w:b/>
          <w:sz w:val="24"/>
          <w:szCs w:val="24"/>
        </w:rPr>
        <w:t>COURSE OBJECTIVE</w:t>
      </w:r>
      <w:r w:rsidR="0088237F" w:rsidRPr="00162CC1">
        <w:rPr>
          <w:rFonts w:ascii="Times New Roman" w:hAnsi="Times New Roman" w:cs="Times New Roman"/>
          <w:b/>
          <w:sz w:val="24"/>
          <w:szCs w:val="24"/>
        </w:rPr>
        <w:t>,</w:t>
      </w:r>
      <w:r w:rsidRPr="00162CC1">
        <w:rPr>
          <w:rFonts w:ascii="Times New Roman" w:hAnsi="Times New Roman" w:cs="Times New Roman"/>
          <w:b/>
          <w:sz w:val="24"/>
          <w:szCs w:val="24"/>
        </w:rPr>
        <w:t xml:space="preserve"> LEARNER OUTCOME</w:t>
      </w:r>
    </w:p>
    <w:p w14:paraId="065F47F7" w14:textId="1EDAF5D1" w:rsidR="00180074" w:rsidRDefault="00180074" w:rsidP="00277BCC">
      <w:pPr>
        <w:jc w:val="center"/>
        <w:rPr>
          <w:rFonts w:ascii="Times New Roman" w:hAnsi="Times New Roman" w:cs="Times New Roman"/>
          <w:b/>
          <w:sz w:val="24"/>
          <w:szCs w:val="24"/>
        </w:rPr>
      </w:pPr>
      <w:r>
        <w:rPr>
          <w:rFonts w:ascii="Times New Roman" w:hAnsi="Times New Roman" w:cs="Times New Roman"/>
          <w:b/>
          <w:sz w:val="24"/>
          <w:szCs w:val="24"/>
        </w:rPr>
        <w:t>DEPARTMENT OF ENGLISH</w:t>
      </w:r>
    </w:p>
    <w:p w14:paraId="2F052AB2" w14:textId="17A8BB06" w:rsidR="00180074" w:rsidRDefault="00180074" w:rsidP="00277BCC">
      <w:pPr>
        <w:jc w:val="center"/>
        <w:rPr>
          <w:rFonts w:ascii="Times New Roman" w:hAnsi="Times New Roman" w:cs="Times New Roman"/>
          <w:b/>
          <w:sz w:val="24"/>
          <w:szCs w:val="24"/>
        </w:rPr>
      </w:pPr>
      <w:r>
        <w:rPr>
          <w:rFonts w:ascii="Times New Roman" w:hAnsi="Times New Roman" w:cs="Times New Roman"/>
          <w:b/>
          <w:sz w:val="24"/>
          <w:szCs w:val="24"/>
        </w:rPr>
        <w:t>B. P. CHALIHA COLLEGE</w:t>
      </w:r>
    </w:p>
    <w:p w14:paraId="1F141E2B" w14:textId="74F71C4C" w:rsidR="00180074" w:rsidRPr="00162CC1" w:rsidRDefault="00180074" w:rsidP="00277BCC">
      <w:pPr>
        <w:jc w:val="center"/>
        <w:rPr>
          <w:rFonts w:ascii="Times New Roman" w:hAnsi="Times New Roman" w:cs="Times New Roman"/>
          <w:b/>
          <w:sz w:val="24"/>
          <w:szCs w:val="24"/>
        </w:rPr>
      </w:pPr>
      <w:r>
        <w:rPr>
          <w:rFonts w:ascii="Times New Roman" w:hAnsi="Times New Roman" w:cs="Times New Roman"/>
          <w:b/>
          <w:sz w:val="24"/>
          <w:szCs w:val="24"/>
        </w:rPr>
        <w:t>NAGARBERA-KAMRUP</w:t>
      </w:r>
    </w:p>
    <w:p w14:paraId="4DAC36A7" w14:textId="77777777" w:rsidR="00C05EA8" w:rsidRPr="00162CC1" w:rsidRDefault="00C05EA8">
      <w:pPr>
        <w:rPr>
          <w:rFonts w:ascii="Times New Roman" w:hAnsi="Times New Roman" w:cs="Times New Roman"/>
          <w:b/>
          <w:sz w:val="24"/>
          <w:szCs w:val="24"/>
        </w:rPr>
      </w:pPr>
    </w:p>
    <w:tbl>
      <w:tblPr>
        <w:tblStyle w:val="TableGrid"/>
        <w:tblW w:w="0" w:type="auto"/>
        <w:tblLayout w:type="fixed"/>
        <w:tblLook w:val="04A0" w:firstRow="1" w:lastRow="0" w:firstColumn="1" w:lastColumn="0" w:noHBand="0" w:noVBand="1"/>
      </w:tblPr>
      <w:tblGrid>
        <w:gridCol w:w="713"/>
        <w:gridCol w:w="1555"/>
        <w:gridCol w:w="1980"/>
        <w:gridCol w:w="2250"/>
        <w:gridCol w:w="3150"/>
        <w:gridCol w:w="3420"/>
      </w:tblGrid>
      <w:tr w:rsidR="00C05EA8" w:rsidRPr="00162CC1" w14:paraId="4022442E" w14:textId="77777777" w:rsidTr="00277BCC">
        <w:tc>
          <w:tcPr>
            <w:tcW w:w="713" w:type="dxa"/>
          </w:tcPr>
          <w:p w14:paraId="62B97A9C" w14:textId="77777777" w:rsidR="00C30F4A" w:rsidRPr="00162CC1" w:rsidRDefault="00C30F4A" w:rsidP="00C30F4A">
            <w:pPr>
              <w:rPr>
                <w:rFonts w:ascii="Times New Roman" w:hAnsi="Times New Roman" w:cs="Times New Roman"/>
                <w:b/>
                <w:sz w:val="24"/>
                <w:szCs w:val="24"/>
              </w:rPr>
            </w:pPr>
            <w:r w:rsidRPr="00162CC1">
              <w:rPr>
                <w:rFonts w:ascii="Times New Roman" w:hAnsi="Times New Roman" w:cs="Times New Roman"/>
                <w:b/>
                <w:sz w:val="24"/>
                <w:szCs w:val="24"/>
              </w:rPr>
              <w:t xml:space="preserve">SL. NO. </w:t>
            </w:r>
          </w:p>
        </w:tc>
        <w:tc>
          <w:tcPr>
            <w:tcW w:w="1555" w:type="dxa"/>
          </w:tcPr>
          <w:p w14:paraId="00A199A1" w14:textId="77777777" w:rsidR="00C30F4A" w:rsidRPr="00162CC1" w:rsidRDefault="00C30F4A" w:rsidP="00C30F4A">
            <w:pPr>
              <w:rPr>
                <w:rFonts w:ascii="Times New Roman" w:hAnsi="Times New Roman" w:cs="Times New Roman"/>
                <w:b/>
                <w:sz w:val="24"/>
                <w:szCs w:val="24"/>
              </w:rPr>
            </w:pPr>
            <w:r w:rsidRPr="00162CC1">
              <w:rPr>
                <w:rFonts w:ascii="Times New Roman" w:hAnsi="Times New Roman" w:cs="Times New Roman"/>
                <w:b/>
                <w:sz w:val="24"/>
                <w:szCs w:val="24"/>
              </w:rPr>
              <w:t xml:space="preserve">SUBJEC T </w:t>
            </w:r>
          </w:p>
        </w:tc>
        <w:tc>
          <w:tcPr>
            <w:tcW w:w="1980" w:type="dxa"/>
          </w:tcPr>
          <w:p w14:paraId="528F58A1" w14:textId="77777777" w:rsidR="00C30F4A" w:rsidRPr="00162CC1" w:rsidRDefault="00C30F4A" w:rsidP="00C30F4A">
            <w:pPr>
              <w:rPr>
                <w:rFonts w:ascii="Times New Roman" w:hAnsi="Times New Roman" w:cs="Times New Roman"/>
                <w:b/>
                <w:sz w:val="24"/>
                <w:szCs w:val="24"/>
              </w:rPr>
            </w:pPr>
            <w:r w:rsidRPr="00162CC1">
              <w:rPr>
                <w:rFonts w:ascii="Times New Roman" w:hAnsi="Times New Roman" w:cs="Times New Roman"/>
                <w:b/>
                <w:sz w:val="24"/>
                <w:szCs w:val="24"/>
              </w:rPr>
              <w:t xml:space="preserve">COURSE CODE </w:t>
            </w:r>
          </w:p>
        </w:tc>
        <w:tc>
          <w:tcPr>
            <w:tcW w:w="2250" w:type="dxa"/>
          </w:tcPr>
          <w:p w14:paraId="6047F998" w14:textId="77777777" w:rsidR="00C30F4A" w:rsidRPr="00162CC1" w:rsidRDefault="00C30F4A" w:rsidP="00C30F4A">
            <w:pPr>
              <w:rPr>
                <w:rFonts w:ascii="Times New Roman" w:hAnsi="Times New Roman" w:cs="Times New Roman"/>
                <w:b/>
                <w:sz w:val="24"/>
                <w:szCs w:val="24"/>
              </w:rPr>
            </w:pPr>
            <w:r w:rsidRPr="00162CC1">
              <w:rPr>
                <w:rFonts w:ascii="Times New Roman" w:hAnsi="Times New Roman" w:cs="Times New Roman"/>
                <w:b/>
                <w:sz w:val="24"/>
                <w:szCs w:val="24"/>
              </w:rPr>
              <w:t xml:space="preserve">COURSE TITLE </w:t>
            </w:r>
          </w:p>
        </w:tc>
        <w:tc>
          <w:tcPr>
            <w:tcW w:w="3150" w:type="dxa"/>
          </w:tcPr>
          <w:p w14:paraId="443F311B" w14:textId="77777777" w:rsidR="00C30F4A" w:rsidRPr="00162CC1" w:rsidRDefault="00C30F4A" w:rsidP="00C30F4A">
            <w:pPr>
              <w:rPr>
                <w:rFonts w:ascii="Times New Roman" w:hAnsi="Times New Roman" w:cs="Times New Roman"/>
                <w:b/>
                <w:sz w:val="24"/>
                <w:szCs w:val="24"/>
              </w:rPr>
            </w:pPr>
            <w:r w:rsidRPr="00162CC1">
              <w:rPr>
                <w:rFonts w:ascii="Times New Roman" w:hAnsi="Times New Roman" w:cs="Times New Roman"/>
                <w:b/>
                <w:sz w:val="24"/>
                <w:szCs w:val="24"/>
              </w:rPr>
              <w:t xml:space="preserve">OBJECTIVE </w:t>
            </w:r>
          </w:p>
        </w:tc>
        <w:tc>
          <w:tcPr>
            <w:tcW w:w="3420" w:type="dxa"/>
          </w:tcPr>
          <w:p w14:paraId="474BC06F" w14:textId="77777777" w:rsidR="00C30F4A" w:rsidRPr="00162CC1" w:rsidRDefault="00C30F4A">
            <w:pPr>
              <w:rPr>
                <w:rFonts w:ascii="Times New Roman" w:hAnsi="Times New Roman" w:cs="Times New Roman"/>
                <w:b/>
                <w:sz w:val="24"/>
                <w:szCs w:val="24"/>
              </w:rPr>
            </w:pPr>
            <w:r w:rsidRPr="00162CC1">
              <w:rPr>
                <w:rFonts w:ascii="Times New Roman" w:hAnsi="Times New Roman" w:cs="Times New Roman"/>
                <w:b/>
                <w:sz w:val="24"/>
                <w:szCs w:val="24"/>
              </w:rPr>
              <w:t xml:space="preserve">EXPECTED LEARNER OUTCOMES </w:t>
            </w:r>
          </w:p>
        </w:tc>
      </w:tr>
      <w:tr w:rsidR="00277BCC" w:rsidRPr="00162CC1" w14:paraId="5BDD599F" w14:textId="77777777" w:rsidTr="00277BCC">
        <w:tc>
          <w:tcPr>
            <w:tcW w:w="713" w:type="dxa"/>
            <w:vMerge w:val="restart"/>
          </w:tcPr>
          <w:p w14:paraId="7D9E7B17" w14:textId="77777777" w:rsidR="00277BCC" w:rsidRPr="00162CC1" w:rsidRDefault="00277BCC">
            <w:pPr>
              <w:rPr>
                <w:rFonts w:ascii="Times New Roman" w:hAnsi="Times New Roman" w:cs="Times New Roman"/>
                <w:sz w:val="24"/>
                <w:szCs w:val="24"/>
              </w:rPr>
            </w:pPr>
            <w:r w:rsidRPr="00162CC1">
              <w:rPr>
                <w:rFonts w:ascii="Times New Roman" w:hAnsi="Times New Roman" w:cs="Times New Roman"/>
                <w:sz w:val="24"/>
                <w:szCs w:val="24"/>
              </w:rPr>
              <w:t>1</w:t>
            </w:r>
          </w:p>
        </w:tc>
        <w:tc>
          <w:tcPr>
            <w:tcW w:w="1555" w:type="dxa"/>
            <w:vMerge w:val="restart"/>
          </w:tcPr>
          <w:p w14:paraId="43E50E27" w14:textId="71B2C69D" w:rsidR="00277BCC" w:rsidRPr="00162CC1" w:rsidRDefault="001119EB">
            <w:pPr>
              <w:rPr>
                <w:rFonts w:ascii="Times New Roman" w:hAnsi="Times New Roman" w:cs="Times New Roman"/>
                <w:sz w:val="24"/>
                <w:szCs w:val="24"/>
              </w:rPr>
            </w:pPr>
            <w:r w:rsidRPr="00162CC1">
              <w:rPr>
                <w:rFonts w:ascii="Times New Roman" w:hAnsi="Times New Roman" w:cs="Times New Roman"/>
                <w:sz w:val="24"/>
                <w:szCs w:val="24"/>
              </w:rPr>
              <w:t>ENGLISH</w:t>
            </w:r>
          </w:p>
        </w:tc>
        <w:tc>
          <w:tcPr>
            <w:tcW w:w="1980" w:type="dxa"/>
          </w:tcPr>
          <w:p w14:paraId="455CBE1E" w14:textId="19AA074F" w:rsidR="00277BCC" w:rsidRPr="00162CC1" w:rsidRDefault="00B76A4C" w:rsidP="00C30F4A">
            <w:pPr>
              <w:rPr>
                <w:rFonts w:ascii="Times New Roman" w:hAnsi="Times New Roman" w:cs="Times New Roman"/>
                <w:sz w:val="24"/>
                <w:szCs w:val="24"/>
              </w:rPr>
            </w:pPr>
            <w:r w:rsidRPr="00162CC1">
              <w:rPr>
                <w:rFonts w:ascii="Times New Roman" w:hAnsi="Times New Roman" w:cs="Times New Roman"/>
                <w:sz w:val="24"/>
                <w:szCs w:val="24"/>
              </w:rPr>
              <w:t>ENG-HC-1016</w:t>
            </w:r>
          </w:p>
        </w:tc>
        <w:tc>
          <w:tcPr>
            <w:tcW w:w="2250" w:type="dxa"/>
          </w:tcPr>
          <w:p w14:paraId="11F65779" w14:textId="68CF9834" w:rsidR="00277BCC" w:rsidRPr="00162CC1" w:rsidRDefault="00B76A4C">
            <w:pPr>
              <w:rPr>
                <w:rFonts w:ascii="Times New Roman" w:hAnsi="Times New Roman" w:cs="Times New Roman"/>
                <w:sz w:val="24"/>
                <w:szCs w:val="24"/>
              </w:rPr>
            </w:pPr>
            <w:r w:rsidRPr="00162CC1">
              <w:rPr>
                <w:rFonts w:ascii="Times New Roman" w:hAnsi="Times New Roman" w:cs="Times New Roman"/>
                <w:sz w:val="24"/>
                <w:szCs w:val="24"/>
              </w:rPr>
              <w:t>Indian Classical Literature</w:t>
            </w:r>
          </w:p>
        </w:tc>
        <w:tc>
          <w:tcPr>
            <w:tcW w:w="3150" w:type="dxa"/>
          </w:tcPr>
          <w:p w14:paraId="328676E1" w14:textId="7685319D" w:rsidR="00277BCC" w:rsidRPr="00162CC1" w:rsidRDefault="00AA157F">
            <w:pPr>
              <w:rPr>
                <w:rFonts w:ascii="Times New Roman" w:hAnsi="Times New Roman" w:cs="Times New Roman"/>
                <w:sz w:val="24"/>
                <w:szCs w:val="24"/>
              </w:rPr>
            </w:pPr>
            <w:r w:rsidRPr="00162CC1">
              <w:rPr>
                <w:rFonts w:ascii="Times New Roman" w:hAnsi="Times New Roman" w:cs="Times New Roman"/>
                <w:sz w:val="24"/>
                <w:szCs w:val="24"/>
              </w:rPr>
              <w:t xml:space="preserve">The </w:t>
            </w:r>
            <w:r w:rsidR="00901EC6" w:rsidRPr="00162CC1">
              <w:rPr>
                <w:rFonts w:ascii="Times New Roman" w:hAnsi="Times New Roman" w:cs="Times New Roman"/>
                <w:sz w:val="24"/>
                <w:szCs w:val="24"/>
              </w:rPr>
              <w:t xml:space="preserve">objective of this </w:t>
            </w:r>
            <w:r w:rsidRPr="00162CC1">
              <w:rPr>
                <w:rFonts w:ascii="Times New Roman" w:hAnsi="Times New Roman" w:cs="Times New Roman"/>
                <w:sz w:val="24"/>
                <w:szCs w:val="24"/>
              </w:rPr>
              <w:t xml:space="preserve">paper </w:t>
            </w:r>
            <w:r w:rsidR="00901EC6" w:rsidRPr="00162CC1">
              <w:rPr>
                <w:rFonts w:ascii="Times New Roman" w:hAnsi="Times New Roman" w:cs="Times New Roman"/>
                <w:sz w:val="24"/>
                <w:szCs w:val="24"/>
              </w:rPr>
              <w:t xml:space="preserve">is to </w:t>
            </w:r>
            <w:r w:rsidRPr="00162CC1">
              <w:rPr>
                <w:rFonts w:ascii="Times New Roman" w:hAnsi="Times New Roman" w:cs="Times New Roman"/>
                <w:sz w:val="24"/>
                <w:szCs w:val="24"/>
              </w:rPr>
              <w:t xml:space="preserve">introduce students to a selection of literatures of India in English translation. Indian Classical Literature offers a rich and diverse canvas that spans across genres like drama, poetry, the epic narrative as well as short </w:t>
            </w:r>
            <w:r w:rsidRPr="00162CC1">
              <w:rPr>
                <w:rFonts w:ascii="Times New Roman" w:hAnsi="Times New Roman" w:cs="Times New Roman"/>
                <w:sz w:val="24"/>
                <w:szCs w:val="24"/>
              </w:rPr>
              <w:lastRenderedPageBreak/>
              <w:t>fictional fables, to name a few, it is essential that students studying English literature are familiar with at least a few of these.</w:t>
            </w:r>
          </w:p>
        </w:tc>
        <w:tc>
          <w:tcPr>
            <w:tcW w:w="3420" w:type="dxa"/>
          </w:tcPr>
          <w:p w14:paraId="6B8B58DF" w14:textId="712F31E0" w:rsidR="00277BCC" w:rsidRPr="00162CC1" w:rsidRDefault="00F748B7" w:rsidP="00F748B7">
            <w:pPr>
              <w:pStyle w:val="NoSpacing"/>
              <w:rPr>
                <w:rFonts w:ascii="Times New Roman" w:hAnsi="Times New Roman" w:cs="Times New Roman"/>
                <w:sz w:val="24"/>
                <w:szCs w:val="24"/>
              </w:rPr>
            </w:pPr>
            <w:r w:rsidRPr="00162CC1">
              <w:rPr>
                <w:rFonts w:ascii="Times New Roman" w:hAnsi="Times New Roman" w:cs="Times New Roman"/>
                <w:sz w:val="24"/>
                <w:szCs w:val="24"/>
              </w:rPr>
              <w:lastRenderedPageBreak/>
              <w:t>The students are encouraged to think laterally about literatures of the world, and the possibility of cultural exchange.</w:t>
            </w:r>
          </w:p>
        </w:tc>
      </w:tr>
      <w:tr w:rsidR="00277BCC" w:rsidRPr="00162CC1" w14:paraId="127593EB" w14:textId="77777777" w:rsidTr="00277BCC">
        <w:tc>
          <w:tcPr>
            <w:tcW w:w="713" w:type="dxa"/>
            <w:vMerge/>
          </w:tcPr>
          <w:p w14:paraId="55C41748" w14:textId="77777777" w:rsidR="00277BCC" w:rsidRPr="00162CC1" w:rsidRDefault="00277BCC">
            <w:pPr>
              <w:rPr>
                <w:rFonts w:ascii="Times New Roman" w:hAnsi="Times New Roman" w:cs="Times New Roman"/>
                <w:sz w:val="24"/>
                <w:szCs w:val="24"/>
              </w:rPr>
            </w:pPr>
          </w:p>
        </w:tc>
        <w:tc>
          <w:tcPr>
            <w:tcW w:w="1555" w:type="dxa"/>
            <w:vMerge/>
          </w:tcPr>
          <w:p w14:paraId="5EBDFBEC" w14:textId="77777777" w:rsidR="00277BCC" w:rsidRPr="00162CC1" w:rsidRDefault="00277BCC">
            <w:pPr>
              <w:rPr>
                <w:rFonts w:ascii="Times New Roman" w:hAnsi="Times New Roman" w:cs="Times New Roman"/>
                <w:sz w:val="24"/>
                <w:szCs w:val="24"/>
              </w:rPr>
            </w:pPr>
          </w:p>
        </w:tc>
        <w:tc>
          <w:tcPr>
            <w:tcW w:w="1980" w:type="dxa"/>
          </w:tcPr>
          <w:p w14:paraId="3976739D" w14:textId="4CAC367B" w:rsidR="00277BCC" w:rsidRPr="00162CC1" w:rsidRDefault="00B76A4C">
            <w:pPr>
              <w:rPr>
                <w:rFonts w:ascii="Times New Roman" w:hAnsi="Times New Roman" w:cs="Times New Roman"/>
                <w:sz w:val="24"/>
                <w:szCs w:val="24"/>
              </w:rPr>
            </w:pPr>
            <w:r w:rsidRPr="00162CC1">
              <w:rPr>
                <w:rFonts w:ascii="Times New Roman" w:hAnsi="Times New Roman" w:cs="Times New Roman"/>
                <w:sz w:val="24"/>
                <w:szCs w:val="24"/>
              </w:rPr>
              <w:t>ENG-HC-1026</w:t>
            </w:r>
          </w:p>
        </w:tc>
        <w:tc>
          <w:tcPr>
            <w:tcW w:w="2250" w:type="dxa"/>
          </w:tcPr>
          <w:p w14:paraId="103E1093" w14:textId="4FE16D08" w:rsidR="00277BCC" w:rsidRPr="00162CC1" w:rsidRDefault="00B76A4C">
            <w:pPr>
              <w:rPr>
                <w:rFonts w:ascii="Times New Roman" w:hAnsi="Times New Roman" w:cs="Times New Roman"/>
                <w:sz w:val="24"/>
                <w:szCs w:val="24"/>
              </w:rPr>
            </w:pPr>
            <w:r w:rsidRPr="00162CC1">
              <w:rPr>
                <w:rFonts w:ascii="Times New Roman" w:hAnsi="Times New Roman" w:cs="Times New Roman"/>
                <w:sz w:val="24"/>
                <w:szCs w:val="24"/>
              </w:rPr>
              <w:t>European Classical Literature</w:t>
            </w:r>
          </w:p>
        </w:tc>
        <w:tc>
          <w:tcPr>
            <w:tcW w:w="3150" w:type="dxa"/>
          </w:tcPr>
          <w:p w14:paraId="380E9645" w14:textId="292C51C7" w:rsidR="00277BCC" w:rsidRPr="00162CC1" w:rsidRDefault="00E420D8">
            <w:pPr>
              <w:rPr>
                <w:rFonts w:ascii="Times New Roman" w:hAnsi="Times New Roman" w:cs="Times New Roman"/>
                <w:sz w:val="24"/>
                <w:szCs w:val="24"/>
              </w:rPr>
            </w:pPr>
            <w:r w:rsidRPr="00162CC1">
              <w:rPr>
                <w:rFonts w:ascii="Times New Roman" w:hAnsi="Times New Roman" w:cs="Times New Roman"/>
                <w:sz w:val="24"/>
                <w:szCs w:val="24"/>
              </w:rPr>
              <w:t xml:space="preserve">The objective of the paper is to focus on </w:t>
            </w:r>
            <w:r w:rsidR="0063417B" w:rsidRPr="00162CC1">
              <w:rPr>
                <w:rFonts w:ascii="Times New Roman" w:hAnsi="Times New Roman" w:cs="Times New Roman"/>
                <w:sz w:val="24"/>
                <w:szCs w:val="24"/>
              </w:rPr>
              <w:t>Classical writing in Europe</w:t>
            </w:r>
            <w:r w:rsidRPr="00162CC1">
              <w:rPr>
                <w:rFonts w:ascii="Times New Roman" w:hAnsi="Times New Roman" w:cs="Times New Roman"/>
                <w:sz w:val="24"/>
                <w:szCs w:val="24"/>
              </w:rPr>
              <w:t xml:space="preserve">, it </w:t>
            </w:r>
            <w:r w:rsidR="0063417B" w:rsidRPr="00162CC1">
              <w:rPr>
                <w:rFonts w:ascii="Times New Roman" w:hAnsi="Times New Roman" w:cs="Times New Roman"/>
                <w:sz w:val="24"/>
                <w:szCs w:val="24"/>
              </w:rPr>
              <w:t>saw the emergence of traditions that cut across many genres, which included poetry, theatre, and general discourses.</w:t>
            </w:r>
            <w:r w:rsidR="0060262C" w:rsidRPr="00162CC1">
              <w:rPr>
                <w:rFonts w:ascii="Times New Roman" w:hAnsi="Times New Roman" w:cs="Times New Roman"/>
                <w:sz w:val="24"/>
                <w:szCs w:val="24"/>
              </w:rPr>
              <w:t xml:space="preserve"> T</w:t>
            </w:r>
            <w:r w:rsidR="0063417B" w:rsidRPr="00162CC1">
              <w:rPr>
                <w:rFonts w:ascii="Times New Roman" w:hAnsi="Times New Roman" w:cs="Times New Roman"/>
                <w:sz w:val="24"/>
                <w:szCs w:val="24"/>
              </w:rPr>
              <w:t>he</w:t>
            </w:r>
            <w:r w:rsidR="0060262C" w:rsidRPr="00162CC1">
              <w:rPr>
                <w:rFonts w:ascii="Times New Roman" w:hAnsi="Times New Roman" w:cs="Times New Roman"/>
                <w:sz w:val="24"/>
                <w:szCs w:val="24"/>
              </w:rPr>
              <w:t xml:space="preserve"> emergence of the</w:t>
            </w:r>
            <w:r w:rsidR="0063417B" w:rsidRPr="00162CC1">
              <w:rPr>
                <w:rFonts w:ascii="Times New Roman" w:hAnsi="Times New Roman" w:cs="Times New Roman"/>
                <w:sz w:val="24"/>
                <w:szCs w:val="24"/>
              </w:rPr>
              <w:t xml:space="preserve"> theatre</w:t>
            </w:r>
            <w:r w:rsidR="0060262C" w:rsidRPr="00162CC1">
              <w:rPr>
                <w:rFonts w:ascii="Times New Roman" w:hAnsi="Times New Roman" w:cs="Times New Roman"/>
                <w:sz w:val="24"/>
                <w:szCs w:val="24"/>
              </w:rPr>
              <w:t xml:space="preserve"> depicted</w:t>
            </w:r>
            <w:r w:rsidR="0063417B" w:rsidRPr="00162CC1">
              <w:rPr>
                <w:rFonts w:ascii="Times New Roman" w:hAnsi="Times New Roman" w:cs="Times New Roman"/>
                <w:sz w:val="24"/>
                <w:szCs w:val="24"/>
              </w:rPr>
              <w:t xml:space="preserve"> widely divergent compositions by Sophocles and Plautus respectively show the consolidation of a rich cultural discourse</w:t>
            </w:r>
            <w:r w:rsidR="005504D9" w:rsidRPr="00162CC1">
              <w:rPr>
                <w:rFonts w:ascii="Times New Roman" w:hAnsi="Times New Roman" w:cs="Times New Roman"/>
                <w:sz w:val="24"/>
                <w:szCs w:val="24"/>
              </w:rPr>
              <w:t>.</w:t>
            </w:r>
          </w:p>
        </w:tc>
        <w:tc>
          <w:tcPr>
            <w:tcW w:w="3420" w:type="dxa"/>
          </w:tcPr>
          <w:p w14:paraId="22A797C1" w14:textId="1936DBF8" w:rsidR="00277BCC" w:rsidRPr="00162CC1" w:rsidRDefault="0063417B">
            <w:pPr>
              <w:rPr>
                <w:rFonts w:ascii="Times New Roman" w:hAnsi="Times New Roman" w:cs="Times New Roman"/>
                <w:sz w:val="24"/>
                <w:szCs w:val="24"/>
              </w:rPr>
            </w:pPr>
            <w:r w:rsidRPr="00162CC1">
              <w:rPr>
                <w:rFonts w:ascii="Times New Roman" w:hAnsi="Times New Roman" w:cs="Times New Roman"/>
                <w:sz w:val="24"/>
                <w:szCs w:val="24"/>
              </w:rPr>
              <w:t>The learners are made familiar with the representative texts belonging to the Classical Period. They are made aware on epic and drama, writers such as Horace, drawing attention to the purposefulness of the creative study.</w:t>
            </w:r>
          </w:p>
        </w:tc>
      </w:tr>
      <w:tr w:rsidR="00277BCC" w:rsidRPr="00162CC1" w14:paraId="21E36EA4" w14:textId="77777777" w:rsidTr="00277BCC">
        <w:tc>
          <w:tcPr>
            <w:tcW w:w="713" w:type="dxa"/>
            <w:vMerge/>
          </w:tcPr>
          <w:p w14:paraId="43B858D1" w14:textId="77777777" w:rsidR="00277BCC" w:rsidRPr="00162CC1" w:rsidRDefault="00277BCC">
            <w:pPr>
              <w:rPr>
                <w:rFonts w:ascii="Times New Roman" w:hAnsi="Times New Roman" w:cs="Times New Roman"/>
                <w:sz w:val="24"/>
                <w:szCs w:val="24"/>
              </w:rPr>
            </w:pPr>
          </w:p>
        </w:tc>
        <w:tc>
          <w:tcPr>
            <w:tcW w:w="1555" w:type="dxa"/>
            <w:vMerge/>
          </w:tcPr>
          <w:p w14:paraId="1234177B" w14:textId="77777777" w:rsidR="00277BCC" w:rsidRPr="00162CC1" w:rsidRDefault="00277BCC">
            <w:pPr>
              <w:rPr>
                <w:rFonts w:ascii="Times New Roman" w:hAnsi="Times New Roman" w:cs="Times New Roman"/>
                <w:sz w:val="24"/>
                <w:szCs w:val="24"/>
              </w:rPr>
            </w:pPr>
          </w:p>
        </w:tc>
        <w:tc>
          <w:tcPr>
            <w:tcW w:w="1980" w:type="dxa"/>
          </w:tcPr>
          <w:p w14:paraId="73757D15" w14:textId="129135E6" w:rsidR="00277BCC" w:rsidRPr="00162CC1" w:rsidRDefault="00B76A4C">
            <w:pPr>
              <w:rPr>
                <w:rFonts w:ascii="Times New Roman" w:hAnsi="Times New Roman" w:cs="Times New Roman"/>
                <w:sz w:val="24"/>
                <w:szCs w:val="24"/>
              </w:rPr>
            </w:pPr>
            <w:r w:rsidRPr="00162CC1">
              <w:rPr>
                <w:rFonts w:ascii="Times New Roman" w:hAnsi="Times New Roman" w:cs="Times New Roman"/>
                <w:sz w:val="24"/>
                <w:szCs w:val="24"/>
              </w:rPr>
              <w:t>ENG-HC-2016</w:t>
            </w:r>
          </w:p>
        </w:tc>
        <w:tc>
          <w:tcPr>
            <w:tcW w:w="2250" w:type="dxa"/>
          </w:tcPr>
          <w:p w14:paraId="7D4C7FB1" w14:textId="3B107795" w:rsidR="00277BCC" w:rsidRPr="00162CC1" w:rsidRDefault="009E3975">
            <w:pPr>
              <w:rPr>
                <w:rFonts w:ascii="Times New Roman" w:hAnsi="Times New Roman" w:cs="Times New Roman"/>
                <w:sz w:val="24"/>
                <w:szCs w:val="24"/>
              </w:rPr>
            </w:pPr>
            <w:r w:rsidRPr="00162CC1">
              <w:rPr>
                <w:rFonts w:ascii="Times New Roman" w:hAnsi="Times New Roman" w:cs="Times New Roman"/>
                <w:sz w:val="24"/>
                <w:szCs w:val="24"/>
              </w:rPr>
              <w:t>Indian Writing in English</w:t>
            </w:r>
          </w:p>
        </w:tc>
        <w:tc>
          <w:tcPr>
            <w:tcW w:w="3150" w:type="dxa"/>
          </w:tcPr>
          <w:p w14:paraId="7ACBAD3F" w14:textId="1480597B" w:rsidR="00277BCC" w:rsidRPr="00162CC1" w:rsidRDefault="004130F9">
            <w:pPr>
              <w:rPr>
                <w:rFonts w:ascii="Times New Roman" w:hAnsi="Times New Roman" w:cs="Times New Roman"/>
                <w:sz w:val="24"/>
                <w:szCs w:val="24"/>
              </w:rPr>
            </w:pPr>
            <w:r w:rsidRPr="00162CC1">
              <w:rPr>
                <w:rFonts w:ascii="Times New Roman" w:hAnsi="Times New Roman" w:cs="Times New Roman"/>
                <w:sz w:val="24"/>
                <w:szCs w:val="24"/>
              </w:rPr>
              <w:t>This paper on Indian Writing in English introduces students to the historical development of this body of writing- the challenges faced by early writers, the growing sense of accomplishment in the writing of different forms and the interpretation of individual and collective experience in colonial and postcolonial India.</w:t>
            </w:r>
            <w:r w:rsidR="00D73A73" w:rsidRPr="00162CC1">
              <w:rPr>
                <w:rFonts w:ascii="Times New Roman" w:hAnsi="Times New Roman" w:cs="Times New Roman"/>
                <w:sz w:val="24"/>
                <w:szCs w:val="24"/>
              </w:rPr>
              <w:t xml:space="preserve"> The objective of the paper aims at Introducing students to the field of Indian </w:t>
            </w:r>
            <w:r w:rsidR="00D73A73" w:rsidRPr="00162CC1">
              <w:rPr>
                <w:rFonts w:ascii="Times New Roman" w:hAnsi="Times New Roman" w:cs="Times New Roman"/>
                <w:sz w:val="24"/>
                <w:szCs w:val="24"/>
              </w:rPr>
              <w:lastRenderedPageBreak/>
              <w:t>Writing in English. It also gives a historical overview of the development of various literary forms. It understands how each author creatively uses his or her chosen literary form</w:t>
            </w:r>
          </w:p>
        </w:tc>
        <w:tc>
          <w:tcPr>
            <w:tcW w:w="3420" w:type="dxa"/>
          </w:tcPr>
          <w:p w14:paraId="72C24524" w14:textId="268FEB06" w:rsidR="00277BCC" w:rsidRPr="00162CC1" w:rsidRDefault="0006436F">
            <w:pPr>
              <w:rPr>
                <w:rFonts w:ascii="Times New Roman" w:hAnsi="Times New Roman" w:cs="Times New Roman"/>
                <w:sz w:val="24"/>
                <w:szCs w:val="24"/>
              </w:rPr>
            </w:pPr>
            <w:r w:rsidRPr="00162CC1">
              <w:rPr>
                <w:rFonts w:ascii="Times New Roman" w:hAnsi="Times New Roman" w:cs="Times New Roman"/>
                <w:sz w:val="24"/>
                <w:szCs w:val="24"/>
              </w:rPr>
              <w:lastRenderedPageBreak/>
              <w:t>The expected learner outcome is to develop familiarity with the issues of politics of language and gender, nationalism and modernity pertaining to pre and post-Independence India that have been responsible for the emergence of Indian English literature</w:t>
            </w:r>
            <w:r w:rsidR="0081638A" w:rsidRPr="00162CC1">
              <w:rPr>
                <w:rFonts w:ascii="Times New Roman" w:hAnsi="Times New Roman" w:cs="Times New Roman"/>
                <w:sz w:val="24"/>
                <w:szCs w:val="24"/>
              </w:rPr>
              <w:t xml:space="preserve">. The students are also made aware to discuss critically the use of literary forms of the novel, poetry and drama by Indian English writers in distinctive ways against Indian </w:t>
            </w:r>
            <w:r w:rsidR="0081638A" w:rsidRPr="00162CC1">
              <w:rPr>
                <w:rFonts w:ascii="Times New Roman" w:hAnsi="Times New Roman" w:cs="Times New Roman"/>
                <w:sz w:val="24"/>
                <w:szCs w:val="24"/>
              </w:rPr>
              <w:lastRenderedPageBreak/>
              <w:t>historical and cultural contexts. The students understand the place of English Writing in India in the larger field of English Literature</w:t>
            </w:r>
          </w:p>
        </w:tc>
      </w:tr>
      <w:tr w:rsidR="00277BCC" w:rsidRPr="00162CC1" w14:paraId="11EEF350" w14:textId="77777777" w:rsidTr="00277BCC">
        <w:tc>
          <w:tcPr>
            <w:tcW w:w="713" w:type="dxa"/>
            <w:vMerge/>
          </w:tcPr>
          <w:p w14:paraId="2D184719" w14:textId="77777777" w:rsidR="00277BCC" w:rsidRPr="00162CC1" w:rsidRDefault="00277BCC">
            <w:pPr>
              <w:rPr>
                <w:rFonts w:ascii="Times New Roman" w:hAnsi="Times New Roman" w:cs="Times New Roman"/>
                <w:sz w:val="24"/>
                <w:szCs w:val="24"/>
              </w:rPr>
            </w:pPr>
          </w:p>
        </w:tc>
        <w:tc>
          <w:tcPr>
            <w:tcW w:w="1555" w:type="dxa"/>
            <w:vMerge/>
          </w:tcPr>
          <w:p w14:paraId="176C426E" w14:textId="77777777" w:rsidR="00277BCC" w:rsidRPr="00162CC1" w:rsidRDefault="00277BCC">
            <w:pPr>
              <w:rPr>
                <w:rFonts w:ascii="Times New Roman" w:hAnsi="Times New Roman" w:cs="Times New Roman"/>
                <w:sz w:val="24"/>
                <w:szCs w:val="24"/>
              </w:rPr>
            </w:pPr>
          </w:p>
        </w:tc>
        <w:tc>
          <w:tcPr>
            <w:tcW w:w="1980" w:type="dxa"/>
          </w:tcPr>
          <w:p w14:paraId="2F3D4037" w14:textId="6E42B0F9" w:rsidR="00277BCC" w:rsidRPr="00162CC1" w:rsidRDefault="00B76A4C">
            <w:pPr>
              <w:rPr>
                <w:rFonts w:ascii="Times New Roman" w:hAnsi="Times New Roman" w:cs="Times New Roman"/>
                <w:sz w:val="24"/>
                <w:szCs w:val="24"/>
              </w:rPr>
            </w:pPr>
            <w:r w:rsidRPr="00162CC1">
              <w:rPr>
                <w:rFonts w:ascii="Times New Roman" w:hAnsi="Times New Roman" w:cs="Times New Roman"/>
                <w:sz w:val="24"/>
                <w:szCs w:val="24"/>
              </w:rPr>
              <w:t>ENG-HC-2026</w:t>
            </w:r>
          </w:p>
        </w:tc>
        <w:tc>
          <w:tcPr>
            <w:tcW w:w="2250" w:type="dxa"/>
          </w:tcPr>
          <w:p w14:paraId="5BD5580B" w14:textId="1E583830" w:rsidR="00277BCC" w:rsidRPr="00162CC1" w:rsidRDefault="009E3975">
            <w:pPr>
              <w:rPr>
                <w:rFonts w:ascii="Times New Roman" w:hAnsi="Times New Roman" w:cs="Times New Roman"/>
                <w:sz w:val="24"/>
                <w:szCs w:val="24"/>
              </w:rPr>
            </w:pPr>
            <w:r w:rsidRPr="00162CC1">
              <w:rPr>
                <w:rFonts w:ascii="Times New Roman" w:hAnsi="Times New Roman" w:cs="Times New Roman"/>
                <w:sz w:val="24"/>
                <w:szCs w:val="24"/>
              </w:rPr>
              <w:t>British Poetry and Drama: 14</w:t>
            </w:r>
            <w:r w:rsidRPr="00162CC1">
              <w:rPr>
                <w:rFonts w:ascii="Times New Roman" w:hAnsi="Times New Roman" w:cs="Times New Roman"/>
                <w:sz w:val="24"/>
                <w:szCs w:val="24"/>
                <w:vertAlign w:val="superscript"/>
              </w:rPr>
              <w:t>th</w:t>
            </w:r>
            <w:r w:rsidRPr="00162CC1">
              <w:rPr>
                <w:rFonts w:ascii="Times New Roman" w:hAnsi="Times New Roman" w:cs="Times New Roman"/>
                <w:sz w:val="24"/>
                <w:szCs w:val="24"/>
              </w:rPr>
              <w:t xml:space="preserve"> to 17</w:t>
            </w:r>
            <w:r w:rsidRPr="00162CC1">
              <w:rPr>
                <w:rFonts w:ascii="Times New Roman" w:hAnsi="Times New Roman" w:cs="Times New Roman"/>
                <w:sz w:val="24"/>
                <w:szCs w:val="24"/>
                <w:vertAlign w:val="superscript"/>
              </w:rPr>
              <w:t>th</w:t>
            </w:r>
            <w:r w:rsidRPr="00162CC1">
              <w:rPr>
                <w:rFonts w:ascii="Times New Roman" w:hAnsi="Times New Roman" w:cs="Times New Roman"/>
                <w:sz w:val="24"/>
                <w:szCs w:val="24"/>
              </w:rPr>
              <w:t xml:space="preserve"> Centuries</w:t>
            </w:r>
          </w:p>
        </w:tc>
        <w:tc>
          <w:tcPr>
            <w:tcW w:w="3150" w:type="dxa"/>
          </w:tcPr>
          <w:p w14:paraId="229F8493" w14:textId="22D54E20" w:rsidR="00277BCC" w:rsidRPr="00162CC1" w:rsidRDefault="0071689F">
            <w:pPr>
              <w:rPr>
                <w:rFonts w:ascii="Times New Roman" w:hAnsi="Times New Roman" w:cs="Times New Roman"/>
                <w:sz w:val="24"/>
                <w:szCs w:val="24"/>
              </w:rPr>
            </w:pPr>
            <w:r w:rsidRPr="00162CC1">
              <w:rPr>
                <w:rFonts w:ascii="Times New Roman" w:hAnsi="Times New Roman" w:cs="Times New Roman"/>
                <w:sz w:val="24"/>
                <w:szCs w:val="24"/>
              </w:rPr>
              <w:t xml:space="preserve">This paper aims to familiarize the students with the two major forms in British literature from the 14th to the 17th centuries – poetry and drama, apart from acquainting them with the contexts that generated such literatures. The larger contexts of the Renaissance, the nature of the Elizabethan Age and its predilections for certain kinds of literary activities, and the implications of the emergence of new trends will be focused in this paper. </w:t>
            </w:r>
          </w:p>
        </w:tc>
        <w:tc>
          <w:tcPr>
            <w:tcW w:w="3420" w:type="dxa"/>
          </w:tcPr>
          <w:p w14:paraId="5CADC86D" w14:textId="0610719E" w:rsidR="00277BCC" w:rsidRPr="00162CC1" w:rsidRDefault="004C3D82">
            <w:pPr>
              <w:rPr>
                <w:rFonts w:ascii="Times New Roman" w:hAnsi="Times New Roman" w:cs="Times New Roman"/>
                <w:sz w:val="24"/>
                <w:szCs w:val="24"/>
              </w:rPr>
            </w:pPr>
            <w:r w:rsidRPr="00162CC1">
              <w:rPr>
                <w:rFonts w:ascii="Times New Roman" w:hAnsi="Times New Roman" w:cs="Times New Roman"/>
                <w:sz w:val="24"/>
                <w:szCs w:val="24"/>
              </w:rPr>
              <w:t xml:space="preserve">The </w:t>
            </w:r>
            <w:r w:rsidR="002C74F6" w:rsidRPr="00162CC1">
              <w:rPr>
                <w:rFonts w:ascii="Times New Roman" w:hAnsi="Times New Roman" w:cs="Times New Roman"/>
                <w:sz w:val="24"/>
                <w:szCs w:val="24"/>
              </w:rPr>
              <w:t>student’s</w:t>
            </w:r>
            <w:r w:rsidR="0053554B" w:rsidRPr="00162CC1">
              <w:rPr>
                <w:rFonts w:ascii="Times New Roman" w:hAnsi="Times New Roman" w:cs="Times New Roman"/>
                <w:sz w:val="24"/>
                <w:szCs w:val="24"/>
              </w:rPr>
              <w:t xml:space="preserve"> </w:t>
            </w:r>
            <w:r w:rsidRPr="00162CC1">
              <w:rPr>
                <w:rFonts w:ascii="Times New Roman" w:hAnsi="Times New Roman" w:cs="Times New Roman"/>
                <w:sz w:val="24"/>
                <w:szCs w:val="24"/>
              </w:rPr>
              <w:t xml:space="preserve">outcome </w:t>
            </w:r>
            <w:r w:rsidR="002C74F6" w:rsidRPr="00162CC1">
              <w:rPr>
                <w:rFonts w:ascii="Times New Roman" w:hAnsi="Times New Roman" w:cs="Times New Roman"/>
                <w:sz w:val="24"/>
                <w:szCs w:val="24"/>
              </w:rPr>
              <w:t>is</w:t>
            </w:r>
            <w:r w:rsidRPr="00162CC1">
              <w:rPr>
                <w:rFonts w:ascii="Times New Roman" w:hAnsi="Times New Roman" w:cs="Times New Roman"/>
                <w:sz w:val="24"/>
                <w:szCs w:val="24"/>
              </w:rPr>
              <w:t xml:space="preserve"> that they are made familiar with the British poetry and drama. They are highlighted with the seminal issues and preoccupations of the writers and their ages as reflected in these texts.</w:t>
            </w:r>
          </w:p>
        </w:tc>
      </w:tr>
      <w:tr w:rsidR="00277BCC" w:rsidRPr="00162CC1" w14:paraId="41CAB110" w14:textId="77777777" w:rsidTr="00277BCC">
        <w:tc>
          <w:tcPr>
            <w:tcW w:w="713" w:type="dxa"/>
            <w:vMerge/>
          </w:tcPr>
          <w:p w14:paraId="16F90541" w14:textId="77777777" w:rsidR="00277BCC" w:rsidRPr="00162CC1" w:rsidRDefault="00277BCC">
            <w:pPr>
              <w:rPr>
                <w:rFonts w:ascii="Times New Roman" w:hAnsi="Times New Roman" w:cs="Times New Roman"/>
                <w:sz w:val="24"/>
                <w:szCs w:val="24"/>
              </w:rPr>
            </w:pPr>
          </w:p>
        </w:tc>
        <w:tc>
          <w:tcPr>
            <w:tcW w:w="1555" w:type="dxa"/>
            <w:vMerge/>
          </w:tcPr>
          <w:p w14:paraId="6A4B4323" w14:textId="77777777" w:rsidR="00277BCC" w:rsidRPr="00162CC1" w:rsidRDefault="00277BCC">
            <w:pPr>
              <w:rPr>
                <w:rFonts w:ascii="Times New Roman" w:hAnsi="Times New Roman" w:cs="Times New Roman"/>
                <w:sz w:val="24"/>
                <w:szCs w:val="24"/>
              </w:rPr>
            </w:pPr>
          </w:p>
        </w:tc>
        <w:tc>
          <w:tcPr>
            <w:tcW w:w="1980" w:type="dxa"/>
          </w:tcPr>
          <w:p w14:paraId="645B7C37" w14:textId="4289047E" w:rsidR="00277BCC" w:rsidRPr="00162CC1" w:rsidRDefault="00B76A4C" w:rsidP="004B0A7D">
            <w:pPr>
              <w:rPr>
                <w:rFonts w:ascii="Times New Roman" w:hAnsi="Times New Roman" w:cs="Times New Roman"/>
                <w:sz w:val="24"/>
                <w:szCs w:val="24"/>
              </w:rPr>
            </w:pPr>
            <w:r w:rsidRPr="00162CC1">
              <w:rPr>
                <w:rFonts w:ascii="Times New Roman" w:hAnsi="Times New Roman" w:cs="Times New Roman"/>
                <w:sz w:val="24"/>
                <w:szCs w:val="24"/>
              </w:rPr>
              <w:t>ENG-HC-3016</w:t>
            </w:r>
          </w:p>
        </w:tc>
        <w:tc>
          <w:tcPr>
            <w:tcW w:w="2250" w:type="dxa"/>
          </w:tcPr>
          <w:p w14:paraId="24B93667" w14:textId="54DB497C" w:rsidR="00277BCC" w:rsidRPr="00162CC1" w:rsidRDefault="009E3975">
            <w:pPr>
              <w:rPr>
                <w:rFonts w:ascii="Times New Roman" w:hAnsi="Times New Roman" w:cs="Times New Roman"/>
                <w:sz w:val="24"/>
                <w:szCs w:val="24"/>
              </w:rPr>
            </w:pPr>
            <w:r w:rsidRPr="00162CC1">
              <w:rPr>
                <w:rFonts w:ascii="Times New Roman" w:hAnsi="Times New Roman" w:cs="Times New Roman"/>
                <w:sz w:val="24"/>
                <w:szCs w:val="24"/>
              </w:rPr>
              <w:t>History of English Literature and Forms</w:t>
            </w:r>
          </w:p>
        </w:tc>
        <w:tc>
          <w:tcPr>
            <w:tcW w:w="3150" w:type="dxa"/>
          </w:tcPr>
          <w:p w14:paraId="7068E0E3" w14:textId="29FDAD0C" w:rsidR="00277BCC" w:rsidRPr="00162CC1" w:rsidRDefault="009D32BA">
            <w:pPr>
              <w:rPr>
                <w:rFonts w:ascii="Times New Roman" w:hAnsi="Times New Roman" w:cs="Times New Roman"/>
                <w:sz w:val="24"/>
                <w:szCs w:val="24"/>
              </w:rPr>
            </w:pPr>
            <w:r w:rsidRPr="00162CC1">
              <w:rPr>
                <w:rFonts w:ascii="Times New Roman" w:hAnsi="Times New Roman" w:cs="Times New Roman"/>
                <w:sz w:val="24"/>
                <w:szCs w:val="24"/>
              </w:rPr>
              <w:t xml:space="preserve">This paper introduces students to the History of English Literature and the major literary forms. It adopts a chronological approach to the study of poetry, drama, fiction and non-fictional prose, showing the development of each form as it moves through the various periods of English </w:t>
            </w:r>
            <w:r w:rsidRPr="00162CC1">
              <w:rPr>
                <w:rFonts w:ascii="Times New Roman" w:hAnsi="Times New Roman" w:cs="Times New Roman"/>
                <w:sz w:val="24"/>
                <w:szCs w:val="24"/>
              </w:rPr>
              <w:lastRenderedPageBreak/>
              <w:t>literature and its expansion into global English writing. The main objective of the paper is to prepare the ground for the detailed study of the literature featured in subsequent papers and give a strong historical sense of literary development.</w:t>
            </w:r>
          </w:p>
        </w:tc>
        <w:tc>
          <w:tcPr>
            <w:tcW w:w="3420" w:type="dxa"/>
          </w:tcPr>
          <w:p w14:paraId="02884BA5" w14:textId="416B8F77" w:rsidR="00277BCC" w:rsidRPr="00162CC1" w:rsidRDefault="00C80AD5">
            <w:pPr>
              <w:rPr>
                <w:rFonts w:ascii="Times New Roman" w:hAnsi="Times New Roman" w:cs="Times New Roman"/>
                <w:sz w:val="24"/>
                <w:szCs w:val="24"/>
              </w:rPr>
            </w:pPr>
            <w:r w:rsidRPr="00162CC1">
              <w:rPr>
                <w:rFonts w:ascii="Times New Roman" w:hAnsi="Times New Roman" w:cs="Times New Roman"/>
                <w:sz w:val="24"/>
                <w:szCs w:val="24"/>
              </w:rPr>
              <w:lastRenderedPageBreak/>
              <w:t>The learner’s outcome is to acquire a sense of the historical development of each literary form.</w:t>
            </w:r>
            <w:r w:rsidR="003A3488" w:rsidRPr="00162CC1">
              <w:rPr>
                <w:rFonts w:ascii="Times New Roman" w:hAnsi="Times New Roman" w:cs="Times New Roman"/>
                <w:sz w:val="24"/>
                <w:szCs w:val="24"/>
              </w:rPr>
              <w:t xml:space="preserve"> The students gain understanding of the contexts in which literary forms and individual texts emerge.</w:t>
            </w:r>
            <w:r w:rsidR="00CC0504" w:rsidRPr="00162CC1">
              <w:rPr>
                <w:rFonts w:ascii="Times New Roman" w:hAnsi="Times New Roman" w:cs="Times New Roman"/>
                <w:sz w:val="24"/>
                <w:szCs w:val="24"/>
              </w:rPr>
              <w:t xml:space="preserve"> The learners. The learners learn to analyze texts as representative of broad generic explorations.</w:t>
            </w:r>
          </w:p>
        </w:tc>
      </w:tr>
      <w:tr w:rsidR="00277BCC" w:rsidRPr="00162CC1" w14:paraId="23B374D8" w14:textId="77777777" w:rsidTr="00277BCC">
        <w:tc>
          <w:tcPr>
            <w:tcW w:w="713" w:type="dxa"/>
            <w:vMerge/>
          </w:tcPr>
          <w:p w14:paraId="17F78E88" w14:textId="77777777" w:rsidR="00277BCC" w:rsidRPr="00162CC1" w:rsidRDefault="00277BCC">
            <w:pPr>
              <w:rPr>
                <w:rFonts w:ascii="Times New Roman" w:hAnsi="Times New Roman" w:cs="Times New Roman"/>
                <w:sz w:val="24"/>
                <w:szCs w:val="24"/>
              </w:rPr>
            </w:pPr>
          </w:p>
        </w:tc>
        <w:tc>
          <w:tcPr>
            <w:tcW w:w="1555" w:type="dxa"/>
            <w:vMerge/>
          </w:tcPr>
          <w:p w14:paraId="0F23A81D" w14:textId="77777777" w:rsidR="00277BCC" w:rsidRPr="00162CC1" w:rsidRDefault="00277BCC">
            <w:pPr>
              <w:rPr>
                <w:rFonts w:ascii="Times New Roman" w:hAnsi="Times New Roman" w:cs="Times New Roman"/>
                <w:sz w:val="24"/>
                <w:szCs w:val="24"/>
              </w:rPr>
            </w:pPr>
          </w:p>
        </w:tc>
        <w:tc>
          <w:tcPr>
            <w:tcW w:w="1980" w:type="dxa"/>
          </w:tcPr>
          <w:p w14:paraId="65F5168E" w14:textId="2EE3032B" w:rsidR="00277BCC" w:rsidRPr="00162CC1" w:rsidRDefault="00B76A4C" w:rsidP="004B0A7D">
            <w:pPr>
              <w:rPr>
                <w:rFonts w:ascii="Times New Roman" w:hAnsi="Times New Roman" w:cs="Times New Roman"/>
                <w:sz w:val="24"/>
                <w:szCs w:val="24"/>
              </w:rPr>
            </w:pPr>
            <w:r w:rsidRPr="00162CC1">
              <w:rPr>
                <w:rFonts w:ascii="Times New Roman" w:hAnsi="Times New Roman" w:cs="Times New Roman"/>
                <w:sz w:val="24"/>
                <w:szCs w:val="24"/>
              </w:rPr>
              <w:t>ENG-HC-3026</w:t>
            </w:r>
          </w:p>
        </w:tc>
        <w:tc>
          <w:tcPr>
            <w:tcW w:w="2250" w:type="dxa"/>
          </w:tcPr>
          <w:p w14:paraId="066F445E" w14:textId="1919D888" w:rsidR="00277BCC" w:rsidRPr="00162CC1" w:rsidRDefault="009E3975">
            <w:pPr>
              <w:rPr>
                <w:rFonts w:ascii="Times New Roman" w:hAnsi="Times New Roman" w:cs="Times New Roman"/>
                <w:sz w:val="24"/>
                <w:szCs w:val="24"/>
              </w:rPr>
            </w:pPr>
            <w:r w:rsidRPr="00162CC1">
              <w:rPr>
                <w:rFonts w:ascii="Times New Roman" w:hAnsi="Times New Roman" w:cs="Times New Roman"/>
                <w:sz w:val="24"/>
                <w:szCs w:val="24"/>
              </w:rPr>
              <w:t>American Literature</w:t>
            </w:r>
          </w:p>
        </w:tc>
        <w:tc>
          <w:tcPr>
            <w:tcW w:w="3150" w:type="dxa"/>
          </w:tcPr>
          <w:p w14:paraId="759E8A82" w14:textId="38668C7D" w:rsidR="00277BCC" w:rsidRPr="00162CC1" w:rsidRDefault="00F478C7">
            <w:pPr>
              <w:rPr>
                <w:rFonts w:ascii="Times New Roman" w:hAnsi="Times New Roman" w:cs="Times New Roman"/>
                <w:sz w:val="24"/>
                <w:szCs w:val="24"/>
              </w:rPr>
            </w:pPr>
            <w:r w:rsidRPr="00162CC1">
              <w:rPr>
                <w:rFonts w:ascii="Times New Roman" w:hAnsi="Times New Roman" w:cs="Times New Roman"/>
                <w:sz w:val="24"/>
                <w:szCs w:val="24"/>
              </w:rPr>
              <w:t>This paper seeks to acquaint the students with the main currents of American literature in its social and cultural contexts. The texts incorporated in the paper are a historical reflection of the growth of American society and of the way the literary imagination has grappled with such growth and change.</w:t>
            </w:r>
          </w:p>
        </w:tc>
        <w:tc>
          <w:tcPr>
            <w:tcW w:w="3420" w:type="dxa"/>
          </w:tcPr>
          <w:p w14:paraId="5E349E8D" w14:textId="63D5FF50" w:rsidR="00277BCC" w:rsidRPr="00162CC1" w:rsidRDefault="00F478C7">
            <w:pPr>
              <w:rPr>
                <w:rFonts w:ascii="Times New Roman" w:hAnsi="Times New Roman" w:cs="Times New Roman"/>
                <w:sz w:val="24"/>
                <w:szCs w:val="24"/>
              </w:rPr>
            </w:pPr>
            <w:r w:rsidRPr="00162CC1">
              <w:rPr>
                <w:rFonts w:ascii="Times New Roman" w:hAnsi="Times New Roman" w:cs="Times New Roman"/>
                <w:sz w:val="24"/>
                <w:szCs w:val="24"/>
              </w:rPr>
              <w:t>The study of this paper, acquaints the students with the American society in its evolutionary stages from the beginnings of modernism to the present as well as with exciting generic innovations and developments that have tried to keep pace with social changes.</w:t>
            </w:r>
          </w:p>
        </w:tc>
      </w:tr>
      <w:tr w:rsidR="00277BCC" w:rsidRPr="00162CC1" w14:paraId="22CB2729" w14:textId="77777777" w:rsidTr="00277BCC">
        <w:tc>
          <w:tcPr>
            <w:tcW w:w="713" w:type="dxa"/>
            <w:vMerge/>
          </w:tcPr>
          <w:p w14:paraId="36965258" w14:textId="77777777" w:rsidR="00277BCC" w:rsidRPr="00162CC1" w:rsidRDefault="00277BCC">
            <w:pPr>
              <w:rPr>
                <w:rFonts w:ascii="Times New Roman" w:hAnsi="Times New Roman" w:cs="Times New Roman"/>
                <w:sz w:val="24"/>
                <w:szCs w:val="24"/>
              </w:rPr>
            </w:pPr>
          </w:p>
        </w:tc>
        <w:tc>
          <w:tcPr>
            <w:tcW w:w="1555" w:type="dxa"/>
            <w:vMerge/>
          </w:tcPr>
          <w:p w14:paraId="3FE1C592" w14:textId="77777777" w:rsidR="00277BCC" w:rsidRPr="00162CC1" w:rsidRDefault="00277BCC">
            <w:pPr>
              <w:rPr>
                <w:rFonts w:ascii="Times New Roman" w:hAnsi="Times New Roman" w:cs="Times New Roman"/>
                <w:sz w:val="24"/>
                <w:szCs w:val="24"/>
              </w:rPr>
            </w:pPr>
          </w:p>
        </w:tc>
        <w:tc>
          <w:tcPr>
            <w:tcW w:w="1980" w:type="dxa"/>
          </w:tcPr>
          <w:p w14:paraId="53655671" w14:textId="0EC036DF" w:rsidR="00277BCC" w:rsidRPr="00162CC1" w:rsidRDefault="00B76A4C" w:rsidP="004B0A7D">
            <w:pPr>
              <w:rPr>
                <w:rFonts w:ascii="Times New Roman" w:hAnsi="Times New Roman" w:cs="Times New Roman"/>
                <w:sz w:val="24"/>
                <w:szCs w:val="24"/>
              </w:rPr>
            </w:pPr>
            <w:r w:rsidRPr="00162CC1">
              <w:rPr>
                <w:rFonts w:ascii="Times New Roman" w:hAnsi="Times New Roman" w:cs="Times New Roman"/>
                <w:sz w:val="24"/>
                <w:szCs w:val="24"/>
              </w:rPr>
              <w:t>ENG-HC-3036</w:t>
            </w:r>
          </w:p>
        </w:tc>
        <w:tc>
          <w:tcPr>
            <w:tcW w:w="2250" w:type="dxa"/>
          </w:tcPr>
          <w:p w14:paraId="71B2162C" w14:textId="4DDDE1AB" w:rsidR="00277BCC" w:rsidRPr="00162CC1" w:rsidRDefault="009E3975">
            <w:pPr>
              <w:rPr>
                <w:rFonts w:ascii="Times New Roman" w:hAnsi="Times New Roman" w:cs="Times New Roman"/>
                <w:sz w:val="24"/>
                <w:szCs w:val="24"/>
              </w:rPr>
            </w:pPr>
            <w:r w:rsidRPr="00162CC1">
              <w:rPr>
                <w:rFonts w:ascii="Times New Roman" w:hAnsi="Times New Roman" w:cs="Times New Roman"/>
                <w:sz w:val="24"/>
                <w:szCs w:val="24"/>
              </w:rPr>
              <w:t>British Poetry and Drama: 17</w:t>
            </w:r>
            <w:r w:rsidRPr="00162CC1">
              <w:rPr>
                <w:rFonts w:ascii="Times New Roman" w:hAnsi="Times New Roman" w:cs="Times New Roman"/>
                <w:sz w:val="24"/>
                <w:szCs w:val="24"/>
                <w:vertAlign w:val="superscript"/>
              </w:rPr>
              <w:t>th</w:t>
            </w:r>
            <w:r w:rsidRPr="00162CC1">
              <w:rPr>
                <w:rFonts w:ascii="Times New Roman" w:hAnsi="Times New Roman" w:cs="Times New Roman"/>
                <w:sz w:val="24"/>
                <w:szCs w:val="24"/>
              </w:rPr>
              <w:t xml:space="preserve"> and 18</w:t>
            </w:r>
            <w:r w:rsidRPr="00162CC1">
              <w:rPr>
                <w:rFonts w:ascii="Times New Roman" w:hAnsi="Times New Roman" w:cs="Times New Roman"/>
                <w:sz w:val="24"/>
                <w:szCs w:val="24"/>
                <w:vertAlign w:val="superscript"/>
              </w:rPr>
              <w:t>th</w:t>
            </w:r>
            <w:r w:rsidRPr="00162CC1">
              <w:rPr>
                <w:rFonts w:ascii="Times New Roman" w:hAnsi="Times New Roman" w:cs="Times New Roman"/>
                <w:sz w:val="24"/>
                <w:szCs w:val="24"/>
              </w:rPr>
              <w:t xml:space="preserve"> Centuries</w:t>
            </w:r>
          </w:p>
        </w:tc>
        <w:tc>
          <w:tcPr>
            <w:tcW w:w="3150" w:type="dxa"/>
          </w:tcPr>
          <w:p w14:paraId="5809901E" w14:textId="00F80B3E" w:rsidR="00277BCC" w:rsidRPr="00162CC1" w:rsidRDefault="003579EC">
            <w:pPr>
              <w:rPr>
                <w:rFonts w:ascii="Times New Roman" w:hAnsi="Times New Roman" w:cs="Times New Roman"/>
                <w:sz w:val="24"/>
                <w:szCs w:val="24"/>
              </w:rPr>
            </w:pPr>
            <w:r w:rsidRPr="00162CC1">
              <w:rPr>
                <w:rFonts w:ascii="Times New Roman" w:hAnsi="Times New Roman" w:cs="Times New Roman"/>
                <w:sz w:val="24"/>
                <w:szCs w:val="24"/>
              </w:rPr>
              <w:t xml:space="preserve">This paper aims to familiarize the students with British literature in the 17th and 18th centuries, a time-period which sees the emergence and establishment of greatly diverse kinds of writings. The selected texts may encourage the students to look at the economic, political and social changes in (primarily) Britain during this period, such as the shifts from the Puritan Age to </w:t>
            </w:r>
            <w:r w:rsidRPr="00162CC1">
              <w:rPr>
                <w:rFonts w:ascii="Times New Roman" w:hAnsi="Times New Roman" w:cs="Times New Roman"/>
                <w:sz w:val="24"/>
                <w:szCs w:val="24"/>
              </w:rPr>
              <w:lastRenderedPageBreak/>
              <w:t>the Restoration and Neoclassical periods.</w:t>
            </w:r>
          </w:p>
        </w:tc>
        <w:tc>
          <w:tcPr>
            <w:tcW w:w="3420" w:type="dxa"/>
          </w:tcPr>
          <w:p w14:paraId="01EAABBD" w14:textId="1D50D73C" w:rsidR="00277BCC" w:rsidRPr="00162CC1" w:rsidRDefault="003B54CB">
            <w:pPr>
              <w:rPr>
                <w:rFonts w:ascii="Times New Roman" w:hAnsi="Times New Roman" w:cs="Times New Roman"/>
                <w:sz w:val="24"/>
                <w:szCs w:val="24"/>
              </w:rPr>
            </w:pPr>
            <w:r w:rsidRPr="00162CC1">
              <w:rPr>
                <w:rFonts w:ascii="Times New Roman" w:hAnsi="Times New Roman" w:cs="Times New Roman"/>
                <w:sz w:val="24"/>
                <w:szCs w:val="24"/>
              </w:rPr>
              <w:lastRenderedPageBreak/>
              <w:t xml:space="preserve">The learners are made familiar with the larger contexts that generated such literatures as well as the possible impacts of the literature on society. </w:t>
            </w:r>
            <w:r w:rsidR="000629F5" w:rsidRPr="00162CC1">
              <w:rPr>
                <w:rFonts w:ascii="Times New Roman" w:hAnsi="Times New Roman" w:cs="Times New Roman"/>
                <w:sz w:val="24"/>
                <w:szCs w:val="24"/>
              </w:rPr>
              <w:t>They are made aware with the</w:t>
            </w:r>
            <w:r w:rsidRPr="00162CC1">
              <w:rPr>
                <w:rFonts w:ascii="Times New Roman" w:hAnsi="Times New Roman" w:cs="Times New Roman"/>
                <w:sz w:val="24"/>
                <w:szCs w:val="24"/>
              </w:rPr>
              <w:t xml:space="preserve"> significance of the scientific revolution during this period in relation to the literary productions.</w:t>
            </w:r>
          </w:p>
        </w:tc>
      </w:tr>
      <w:tr w:rsidR="00277BCC" w:rsidRPr="00162CC1" w14:paraId="4ED97F8D" w14:textId="77777777" w:rsidTr="00277BCC">
        <w:tc>
          <w:tcPr>
            <w:tcW w:w="713" w:type="dxa"/>
            <w:vMerge/>
          </w:tcPr>
          <w:p w14:paraId="66AA1DE5" w14:textId="77777777" w:rsidR="00277BCC" w:rsidRPr="00162CC1" w:rsidRDefault="00277BCC">
            <w:pPr>
              <w:rPr>
                <w:rFonts w:ascii="Times New Roman" w:hAnsi="Times New Roman" w:cs="Times New Roman"/>
                <w:sz w:val="24"/>
                <w:szCs w:val="24"/>
              </w:rPr>
            </w:pPr>
          </w:p>
        </w:tc>
        <w:tc>
          <w:tcPr>
            <w:tcW w:w="1555" w:type="dxa"/>
            <w:vMerge/>
          </w:tcPr>
          <w:p w14:paraId="2749CE68" w14:textId="77777777" w:rsidR="00277BCC" w:rsidRPr="00162CC1" w:rsidRDefault="00277BCC">
            <w:pPr>
              <w:rPr>
                <w:rFonts w:ascii="Times New Roman" w:hAnsi="Times New Roman" w:cs="Times New Roman"/>
                <w:sz w:val="24"/>
                <w:szCs w:val="24"/>
              </w:rPr>
            </w:pPr>
          </w:p>
        </w:tc>
        <w:tc>
          <w:tcPr>
            <w:tcW w:w="1980" w:type="dxa"/>
          </w:tcPr>
          <w:p w14:paraId="55803B0E" w14:textId="397846A2" w:rsidR="00277BCC" w:rsidRPr="00162CC1" w:rsidRDefault="004648CC" w:rsidP="004B0A7D">
            <w:pPr>
              <w:rPr>
                <w:rFonts w:ascii="Times New Roman" w:hAnsi="Times New Roman" w:cs="Times New Roman"/>
                <w:sz w:val="24"/>
                <w:szCs w:val="24"/>
              </w:rPr>
            </w:pPr>
            <w:r w:rsidRPr="00162CC1">
              <w:rPr>
                <w:rFonts w:ascii="Times New Roman" w:hAnsi="Times New Roman" w:cs="Times New Roman"/>
                <w:sz w:val="24"/>
                <w:szCs w:val="24"/>
              </w:rPr>
              <w:t>ENG-HC-4016</w:t>
            </w:r>
          </w:p>
        </w:tc>
        <w:tc>
          <w:tcPr>
            <w:tcW w:w="2250" w:type="dxa"/>
          </w:tcPr>
          <w:p w14:paraId="336668AB" w14:textId="6A34712C" w:rsidR="00277BCC" w:rsidRPr="00162CC1" w:rsidRDefault="004648CC">
            <w:pPr>
              <w:rPr>
                <w:rFonts w:ascii="Times New Roman" w:hAnsi="Times New Roman" w:cs="Times New Roman"/>
                <w:sz w:val="24"/>
                <w:szCs w:val="24"/>
              </w:rPr>
            </w:pPr>
            <w:r w:rsidRPr="00162CC1">
              <w:rPr>
                <w:rFonts w:ascii="Times New Roman" w:hAnsi="Times New Roman" w:cs="Times New Roman"/>
                <w:sz w:val="24"/>
                <w:szCs w:val="24"/>
              </w:rPr>
              <w:t>British Literature: The 18</w:t>
            </w:r>
            <w:r w:rsidRPr="00162CC1">
              <w:rPr>
                <w:rFonts w:ascii="Times New Roman" w:hAnsi="Times New Roman" w:cs="Times New Roman"/>
                <w:sz w:val="24"/>
                <w:szCs w:val="24"/>
                <w:vertAlign w:val="superscript"/>
              </w:rPr>
              <w:t>th</w:t>
            </w:r>
            <w:r w:rsidRPr="00162CC1">
              <w:rPr>
                <w:rFonts w:ascii="Times New Roman" w:hAnsi="Times New Roman" w:cs="Times New Roman"/>
                <w:sz w:val="24"/>
                <w:szCs w:val="24"/>
              </w:rPr>
              <w:t xml:space="preserve"> Century</w:t>
            </w:r>
          </w:p>
        </w:tc>
        <w:tc>
          <w:tcPr>
            <w:tcW w:w="3150" w:type="dxa"/>
          </w:tcPr>
          <w:p w14:paraId="7ACA4720" w14:textId="1DD05A2E" w:rsidR="00277BCC" w:rsidRPr="00162CC1" w:rsidRDefault="004648CC">
            <w:pPr>
              <w:rPr>
                <w:rFonts w:ascii="Times New Roman" w:hAnsi="Times New Roman" w:cs="Times New Roman"/>
                <w:sz w:val="24"/>
                <w:szCs w:val="24"/>
              </w:rPr>
            </w:pPr>
            <w:r w:rsidRPr="00162CC1">
              <w:rPr>
                <w:rFonts w:ascii="Times New Roman" w:hAnsi="Times New Roman" w:cs="Times New Roman"/>
                <w:sz w:val="24"/>
                <w:szCs w:val="24"/>
              </w:rPr>
              <w:t xml:space="preserve">This paper aims to familiarize the students with British literature in the 18th century. A very interesting age in which reason and rationality dominated, this age saw the publication of some of the best novels and works of non-fictional prose and poetry in the English language. Though it was not predominantly an age of drama yet one cannot but pay attention to the few plays of the century. </w:t>
            </w:r>
          </w:p>
        </w:tc>
        <w:tc>
          <w:tcPr>
            <w:tcW w:w="3420" w:type="dxa"/>
          </w:tcPr>
          <w:p w14:paraId="3D17A31E" w14:textId="0D21B7C5" w:rsidR="00277BCC" w:rsidRPr="00162CC1" w:rsidRDefault="004648CC">
            <w:pPr>
              <w:rPr>
                <w:rFonts w:ascii="Times New Roman" w:hAnsi="Times New Roman" w:cs="Times New Roman"/>
                <w:sz w:val="24"/>
                <w:szCs w:val="24"/>
              </w:rPr>
            </w:pPr>
            <w:r w:rsidRPr="00162CC1">
              <w:rPr>
                <w:rFonts w:ascii="Times New Roman" w:hAnsi="Times New Roman" w:cs="Times New Roman"/>
                <w:sz w:val="24"/>
                <w:szCs w:val="24"/>
              </w:rPr>
              <w:t xml:space="preserve">The students are </w:t>
            </w:r>
            <w:r w:rsidR="0053794C" w:rsidRPr="00162CC1">
              <w:rPr>
                <w:rFonts w:ascii="Times New Roman" w:hAnsi="Times New Roman" w:cs="Times New Roman"/>
                <w:sz w:val="24"/>
                <w:szCs w:val="24"/>
              </w:rPr>
              <w:t>made that women writers were part of the literary movement. Th</w:t>
            </w:r>
            <w:r w:rsidR="00355DFB" w:rsidRPr="00162CC1">
              <w:rPr>
                <w:rFonts w:ascii="Times New Roman" w:hAnsi="Times New Roman" w:cs="Times New Roman"/>
                <w:sz w:val="24"/>
                <w:szCs w:val="24"/>
              </w:rPr>
              <w:t>ey are made aware about</w:t>
            </w:r>
            <w:r w:rsidR="00D56CD2" w:rsidRPr="00162CC1">
              <w:rPr>
                <w:rFonts w:ascii="Times New Roman" w:hAnsi="Times New Roman" w:cs="Times New Roman"/>
                <w:sz w:val="24"/>
                <w:szCs w:val="24"/>
              </w:rPr>
              <w:t xml:space="preserve"> the prospects and understanding of British Literature.</w:t>
            </w:r>
            <w:r w:rsidR="00355DFB" w:rsidRPr="00162CC1">
              <w:rPr>
                <w:rFonts w:ascii="Times New Roman" w:hAnsi="Times New Roman" w:cs="Times New Roman"/>
                <w:sz w:val="24"/>
                <w:szCs w:val="24"/>
              </w:rPr>
              <w:t xml:space="preserve"> </w:t>
            </w:r>
          </w:p>
        </w:tc>
      </w:tr>
      <w:tr w:rsidR="00277BCC" w:rsidRPr="00162CC1" w14:paraId="43702343" w14:textId="77777777" w:rsidTr="00277BCC">
        <w:tc>
          <w:tcPr>
            <w:tcW w:w="713" w:type="dxa"/>
            <w:vMerge/>
          </w:tcPr>
          <w:p w14:paraId="08FF3345" w14:textId="77777777" w:rsidR="00277BCC" w:rsidRPr="00162CC1" w:rsidRDefault="00277BCC">
            <w:pPr>
              <w:rPr>
                <w:rFonts w:ascii="Times New Roman" w:hAnsi="Times New Roman" w:cs="Times New Roman"/>
                <w:sz w:val="24"/>
                <w:szCs w:val="24"/>
              </w:rPr>
            </w:pPr>
          </w:p>
        </w:tc>
        <w:tc>
          <w:tcPr>
            <w:tcW w:w="1555" w:type="dxa"/>
            <w:vMerge/>
          </w:tcPr>
          <w:p w14:paraId="415E98E3" w14:textId="77777777" w:rsidR="00277BCC" w:rsidRPr="00162CC1" w:rsidRDefault="00277BCC">
            <w:pPr>
              <w:rPr>
                <w:rFonts w:ascii="Times New Roman" w:hAnsi="Times New Roman" w:cs="Times New Roman"/>
                <w:sz w:val="24"/>
                <w:szCs w:val="24"/>
              </w:rPr>
            </w:pPr>
          </w:p>
        </w:tc>
        <w:tc>
          <w:tcPr>
            <w:tcW w:w="1980" w:type="dxa"/>
          </w:tcPr>
          <w:p w14:paraId="651C067E" w14:textId="49B3647D" w:rsidR="00277BCC" w:rsidRPr="00162CC1" w:rsidRDefault="004648CC" w:rsidP="004B0A7D">
            <w:pPr>
              <w:rPr>
                <w:rFonts w:ascii="Times New Roman" w:hAnsi="Times New Roman" w:cs="Times New Roman"/>
                <w:sz w:val="24"/>
                <w:szCs w:val="24"/>
              </w:rPr>
            </w:pPr>
            <w:r w:rsidRPr="00162CC1">
              <w:rPr>
                <w:rFonts w:ascii="Times New Roman" w:hAnsi="Times New Roman" w:cs="Times New Roman"/>
                <w:sz w:val="24"/>
                <w:szCs w:val="24"/>
              </w:rPr>
              <w:t>ENG-HC-4026</w:t>
            </w:r>
          </w:p>
        </w:tc>
        <w:tc>
          <w:tcPr>
            <w:tcW w:w="2250" w:type="dxa"/>
          </w:tcPr>
          <w:p w14:paraId="7F31FB4B" w14:textId="653D26CC" w:rsidR="00277BCC" w:rsidRPr="00162CC1" w:rsidRDefault="004648CC">
            <w:pPr>
              <w:rPr>
                <w:rFonts w:ascii="Times New Roman" w:hAnsi="Times New Roman" w:cs="Times New Roman"/>
                <w:sz w:val="24"/>
                <w:szCs w:val="24"/>
              </w:rPr>
            </w:pPr>
            <w:r w:rsidRPr="00162CC1">
              <w:rPr>
                <w:rFonts w:ascii="Times New Roman" w:hAnsi="Times New Roman" w:cs="Times New Roman"/>
                <w:sz w:val="24"/>
                <w:szCs w:val="24"/>
              </w:rPr>
              <w:t>British Romantic Literature</w:t>
            </w:r>
          </w:p>
        </w:tc>
        <w:tc>
          <w:tcPr>
            <w:tcW w:w="3150" w:type="dxa"/>
          </w:tcPr>
          <w:p w14:paraId="3B825F30" w14:textId="7515048E" w:rsidR="00277BCC" w:rsidRPr="00162CC1" w:rsidRDefault="00BC11ED">
            <w:pPr>
              <w:rPr>
                <w:rFonts w:ascii="Times New Roman" w:hAnsi="Times New Roman" w:cs="Times New Roman"/>
                <w:sz w:val="24"/>
                <w:szCs w:val="24"/>
              </w:rPr>
            </w:pPr>
            <w:r w:rsidRPr="00162CC1">
              <w:rPr>
                <w:rFonts w:ascii="Times New Roman" w:hAnsi="Times New Roman" w:cs="Times New Roman"/>
                <w:sz w:val="24"/>
                <w:szCs w:val="24"/>
              </w:rPr>
              <w:t>The nineteenth century begins with the triumph of the Romantic imagination, expressing itself most memorably in the poetry of Blake, Burns, Wordsworth, Coleridge, Shelley, and Keats. The poetry of the age fashions itself partly in revolt to the spirit of the previous age, with very different ideas about the relationship between humans and nature and the role of the poet taking hold.</w:t>
            </w:r>
          </w:p>
        </w:tc>
        <w:tc>
          <w:tcPr>
            <w:tcW w:w="3420" w:type="dxa"/>
          </w:tcPr>
          <w:p w14:paraId="138A807E" w14:textId="0C96787C" w:rsidR="00277BCC" w:rsidRPr="00162CC1" w:rsidRDefault="00BC11ED">
            <w:pPr>
              <w:rPr>
                <w:rFonts w:ascii="Times New Roman" w:hAnsi="Times New Roman" w:cs="Times New Roman"/>
                <w:sz w:val="24"/>
                <w:szCs w:val="24"/>
              </w:rPr>
            </w:pPr>
            <w:r w:rsidRPr="00162CC1">
              <w:rPr>
                <w:rFonts w:ascii="Times New Roman" w:hAnsi="Times New Roman" w:cs="Times New Roman"/>
                <w:sz w:val="24"/>
                <w:szCs w:val="24"/>
              </w:rPr>
              <w:t>The learners are made aware about the works of major Romantic poets which address these issues, enabling students to appreciate the essence of the Romantic vision. In addition they will read that remarkable oddity, Frankenstein, a novel that also illuminates Romanticism from another angle.</w:t>
            </w:r>
          </w:p>
        </w:tc>
      </w:tr>
      <w:tr w:rsidR="00277BCC" w:rsidRPr="00162CC1" w14:paraId="2D23FC47" w14:textId="77777777" w:rsidTr="00277BCC">
        <w:tc>
          <w:tcPr>
            <w:tcW w:w="713" w:type="dxa"/>
            <w:vMerge/>
          </w:tcPr>
          <w:p w14:paraId="400591BD" w14:textId="77777777" w:rsidR="00277BCC" w:rsidRPr="00162CC1" w:rsidRDefault="00277BCC">
            <w:pPr>
              <w:rPr>
                <w:rFonts w:ascii="Times New Roman" w:hAnsi="Times New Roman" w:cs="Times New Roman"/>
                <w:sz w:val="24"/>
                <w:szCs w:val="24"/>
              </w:rPr>
            </w:pPr>
          </w:p>
        </w:tc>
        <w:tc>
          <w:tcPr>
            <w:tcW w:w="1555" w:type="dxa"/>
            <w:vMerge/>
          </w:tcPr>
          <w:p w14:paraId="30B4D5AE" w14:textId="77777777" w:rsidR="00277BCC" w:rsidRPr="00162CC1" w:rsidRDefault="00277BCC">
            <w:pPr>
              <w:rPr>
                <w:rFonts w:ascii="Times New Roman" w:hAnsi="Times New Roman" w:cs="Times New Roman"/>
                <w:sz w:val="24"/>
                <w:szCs w:val="24"/>
              </w:rPr>
            </w:pPr>
          </w:p>
        </w:tc>
        <w:tc>
          <w:tcPr>
            <w:tcW w:w="1980" w:type="dxa"/>
          </w:tcPr>
          <w:p w14:paraId="24763BC5" w14:textId="5EE4C0C4" w:rsidR="00277BCC" w:rsidRPr="00162CC1" w:rsidRDefault="004648CC" w:rsidP="004B0A7D">
            <w:pPr>
              <w:rPr>
                <w:rFonts w:ascii="Times New Roman" w:hAnsi="Times New Roman" w:cs="Times New Roman"/>
                <w:sz w:val="24"/>
                <w:szCs w:val="24"/>
              </w:rPr>
            </w:pPr>
            <w:r w:rsidRPr="00162CC1">
              <w:rPr>
                <w:rFonts w:ascii="Times New Roman" w:hAnsi="Times New Roman" w:cs="Times New Roman"/>
                <w:sz w:val="24"/>
                <w:szCs w:val="24"/>
              </w:rPr>
              <w:t>ENG-HC-4036</w:t>
            </w:r>
          </w:p>
        </w:tc>
        <w:tc>
          <w:tcPr>
            <w:tcW w:w="2250" w:type="dxa"/>
          </w:tcPr>
          <w:p w14:paraId="66DFB9F3" w14:textId="7EB404AD" w:rsidR="00277BCC" w:rsidRPr="00162CC1" w:rsidRDefault="004648CC">
            <w:pPr>
              <w:rPr>
                <w:rFonts w:ascii="Times New Roman" w:hAnsi="Times New Roman" w:cs="Times New Roman"/>
                <w:sz w:val="24"/>
                <w:szCs w:val="24"/>
              </w:rPr>
            </w:pPr>
            <w:r w:rsidRPr="00162CC1">
              <w:rPr>
                <w:rFonts w:ascii="Times New Roman" w:hAnsi="Times New Roman" w:cs="Times New Roman"/>
                <w:sz w:val="24"/>
                <w:szCs w:val="24"/>
              </w:rPr>
              <w:t xml:space="preserve">British Literature: The </w:t>
            </w:r>
            <w:r w:rsidR="00AB7222" w:rsidRPr="00162CC1">
              <w:rPr>
                <w:rFonts w:ascii="Times New Roman" w:hAnsi="Times New Roman" w:cs="Times New Roman"/>
                <w:sz w:val="24"/>
                <w:szCs w:val="24"/>
              </w:rPr>
              <w:t>1</w:t>
            </w:r>
            <w:r w:rsidRPr="00162CC1">
              <w:rPr>
                <w:rFonts w:ascii="Times New Roman" w:hAnsi="Times New Roman" w:cs="Times New Roman"/>
                <w:sz w:val="24"/>
                <w:szCs w:val="24"/>
              </w:rPr>
              <w:t>9</w:t>
            </w:r>
            <w:r w:rsidRPr="00162CC1">
              <w:rPr>
                <w:rFonts w:ascii="Times New Roman" w:hAnsi="Times New Roman" w:cs="Times New Roman"/>
                <w:sz w:val="24"/>
                <w:szCs w:val="24"/>
                <w:vertAlign w:val="superscript"/>
              </w:rPr>
              <w:t>th</w:t>
            </w:r>
            <w:r w:rsidRPr="00162CC1">
              <w:rPr>
                <w:rFonts w:ascii="Times New Roman" w:hAnsi="Times New Roman" w:cs="Times New Roman"/>
                <w:sz w:val="24"/>
                <w:szCs w:val="24"/>
              </w:rPr>
              <w:t xml:space="preserve"> Century</w:t>
            </w:r>
          </w:p>
        </w:tc>
        <w:tc>
          <w:tcPr>
            <w:tcW w:w="3150" w:type="dxa"/>
          </w:tcPr>
          <w:p w14:paraId="2FED80C3" w14:textId="48C6D45D" w:rsidR="00277BCC" w:rsidRPr="00162CC1" w:rsidRDefault="00BF3ECE">
            <w:pPr>
              <w:rPr>
                <w:rFonts w:ascii="Times New Roman" w:hAnsi="Times New Roman" w:cs="Times New Roman"/>
                <w:sz w:val="24"/>
                <w:szCs w:val="24"/>
              </w:rPr>
            </w:pPr>
            <w:r w:rsidRPr="00162CC1">
              <w:rPr>
                <w:rFonts w:ascii="Times New Roman" w:hAnsi="Times New Roman" w:cs="Times New Roman"/>
                <w:sz w:val="24"/>
                <w:szCs w:val="24"/>
              </w:rPr>
              <w:t xml:space="preserve">The paper aims to familiarize the students with the middle and later parts of the 19th </w:t>
            </w:r>
            <w:r w:rsidRPr="00162CC1">
              <w:rPr>
                <w:rFonts w:ascii="Times New Roman" w:hAnsi="Times New Roman" w:cs="Times New Roman"/>
                <w:sz w:val="24"/>
                <w:szCs w:val="24"/>
              </w:rPr>
              <w:lastRenderedPageBreak/>
              <w:t xml:space="preserve">century </w:t>
            </w:r>
            <w:r w:rsidR="000810AB" w:rsidRPr="00162CC1">
              <w:rPr>
                <w:rFonts w:ascii="Times New Roman" w:hAnsi="Times New Roman" w:cs="Times New Roman"/>
                <w:sz w:val="24"/>
                <w:szCs w:val="24"/>
              </w:rPr>
              <w:t>novel</w:t>
            </w:r>
            <w:r w:rsidRPr="00162CC1">
              <w:rPr>
                <w:rFonts w:ascii="Times New Roman" w:hAnsi="Times New Roman" w:cs="Times New Roman"/>
                <w:sz w:val="24"/>
                <w:szCs w:val="24"/>
              </w:rPr>
              <w:t xml:space="preserve"> coming into its own, although Jane Austen has already established the prestige of the novel form through her incisive explorations of the complexity of human motive and conduct, especially in their worldly affairs.</w:t>
            </w:r>
          </w:p>
        </w:tc>
        <w:tc>
          <w:tcPr>
            <w:tcW w:w="3420" w:type="dxa"/>
          </w:tcPr>
          <w:p w14:paraId="45717861" w14:textId="7C9EAC09" w:rsidR="00277BCC" w:rsidRPr="00162CC1" w:rsidRDefault="00890E6B">
            <w:pPr>
              <w:rPr>
                <w:rFonts w:ascii="Times New Roman" w:hAnsi="Times New Roman" w:cs="Times New Roman"/>
                <w:sz w:val="24"/>
                <w:szCs w:val="24"/>
              </w:rPr>
            </w:pPr>
            <w:r w:rsidRPr="00162CC1">
              <w:rPr>
                <w:rFonts w:ascii="Times New Roman" w:hAnsi="Times New Roman" w:cs="Times New Roman"/>
                <w:sz w:val="24"/>
                <w:szCs w:val="24"/>
              </w:rPr>
              <w:lastRenderedPageBreak/>
              <w:t xml:space="preserve">The texts chosen will expose the students to the ground-breaking efforts of the poets as well to the </w:t>
            </w:r>
            <w:r w:rsidRPr="00162CC1">
              <w:rPr>
                <w:rFonts w:ascii="Times New Roman" w:hAnsi="Times New Roman" w:cs="Times New Roman"/>
                <w:sz w:val="24"/>
                <w:szCs w:val="24"/>
              </w:rPr>
              <w:lastRenderedPageBreak/>
              <w:t>works of fiction writers who manage to consolidate and refine upon the achievements of the novelists of the previous era. Austen to Rossetti represents a remarkable literary development and range of works, addressing a very diverse array of social preoccupations.</w:t>
            </w:r>
          </w:p>
        </w:tc>
      </w:tr>
      <w:tr w:rsidR="00277BCC" w:rsidRPr="00162CC1" w14:paraId="1759C0D2" w14:textId="77777777" w:rsidTr="00277BCC">
        <w:tc>
          <w:tcPr>
            <w:tcW w:w="713" w:type="dxa"/>
            <w:vMerge/>
          </w:tcPr>
          <w:p w14:paraId="5891FDDE" w14:textId="77777777" w:rsidR="00277BCC" w:rsidRPr="00162CC1" w:rsidRDefault="00277BCC">
            <w:pPr>
              <w:rPr>
                <w:rFonts w:ascii="Times New Roman" w:hAnsi="Times New Roman" w:cs="Times New Roman"/>
                <w:sz w:val="24"/>
                <w:szCs w:val="24"/>
              </w:rPr>
            </w:pPr>
          </w:p>
        </w:tc>
        <w:tc>
          <w:tcPr>
            <w:tcW w:w="1555" w:type="dxa"/>
            <w:vMerge/>
          </w:tcPr>
          <w:p w14:paraId="73C511D3" w14:textId="77777777" w:rsidR="00277BCC" w:rsidRPr="00162CC1" w:rsidRDefault="00277BCC">
            <w:pPr>
              <w:rPr>
                <w:rFonts w:ascii="Times New Roman" w:hAnsi="Times New Roman" w:cs="Times New Roman"/>
                <w:sz w:val="24"/>
                <w:szCs w:val="24"/>
              </w:rPr>
            </w:pPr>
          </w:p>
        </w:tc>
        <w:tc>
          <w:tcPr>
            <w:tcW w:w="1980" w:type="dxa"/>
          </w:tcPr>
          <w:p w14:paraId="6A49C63C" w14:textId="3C92869A" w:rsidR="00277BCC" w:rsidRPr="00162CC1" w:rsidRDefault="00AB7222" w:rsidP="004B0A7D">
            <w:pPr>
              <w:rPr>
                <w:rFonts w:ascii="Times New Roman" w:hAnsi="Times New Roman" w:cs="Times New Roman"/>
                <w:sz w:val="24"/>
                <w:szCs w:val="24"/>
              </w:rPr>
            </w:pPr>
            <w:r w:rsidRPr="00162CC1">
              <w:rPr>
                <w:rFonts w:ascii="Times New Roman" w:hAnsi="Times New Roman" w:cs="Times New Roman"/>
                <w:sz w:val="24"/>
                <w:szCs w:val="24"/>
              </w:rPr>
              <w:t>ENG-HC-5016</w:t>
            </w:r>
          </w:p>
        </w:tc>
        <w:tc>
          <w:tcPr>
            <w:tcW w:w="2250" w:type="dxa"/>
          </w:tcPr>
          <w:p w14:paraId="2B46CBEE" w14:textId="150ACEB2" w:rsidR="00277BCC" w:rsidRPr="00162CC1" w:rsidRDefault="00DE3C45">
            <w:pPr>
              <w:rPr>
                <w:rFonts w:ascii="Times New Roman" w:hAnsi="Times New Roman" w:cs="Times New Roman"/>
                <w:sz w:val="24"/>
                <w:szCs w:val="24"/>
              </w:rPr>
            </w:pPr>
            <w:r w:rsidRPr="00162CC1">
              <w:rPr>
                <w:rFonts w:ascii="Times New Roman" w:hAnsi="Times New Roman" w:cs="Times New Roman"/>
                <w:sz w:val="24"/>
                <w:szCs w:val="24"/>
              </w:rPr>
              <w:t>British Literature: The 20</w:t>
            </w:r>
            <w:r w:rsidRPr="00162CC1">
              <w:rPr>
                <w:rFonts w:ascii="Times New Roman" w:hAnsi="Times New Roman" w:cs="Times New Roman"/>
                <w:sz w:val="24"/>
                <w:szCs w:val="24"/>
                <w:vertAlign w:val="superscript"/>
              </w:rPr>
              <w:t>th</w:t>
            </w:r>
            <w:r w:rsidRPr="00162CC1">
              <w:rPr>
                <w:rFonts w:ascii="Times New Roman" w:hAnsi="Times New Roman" w:cs="Times New Roman"/>
                <w:sz w:val="24"/>
                <w:szCs w:val="24"/>
              </w:rPr>
              <w:t xml:space="preserve"> Century</w:t>
            </w:r>
          </w:p>
        </w:tc>
        <w:tc>
          <w:tcPr>
            <w:tcW w:w="3150" w:type="dxa"/>
          </w:tcPr>
          <w:p w14:paraId="560A4506" w14:textId="556DF0CA" w:rsidR="00277BCC" w:rsidRPr="00162CC1" w:rsidRDefault="005222DB">
            <w:pPr>
              <w:rPr>
                <w:rFonts w:ascii="Times New Roman" w:hAnsi="Times New Roman" w:cs="Times New Roman"/>
                <w:sz w:val="24"/>
                <w:szCs w:val="24"/>
              </w:rPr>
            </w:pPr>
            <w:r w:rsidRPr="00162CC1">
              <w:rPr>
                <w:rFonts w:ascii="Times New Roman" w:hAnsi="Times New Roman" w:cs="Times New Roman"/>
                <w:sz w:val="24"/>
                <w:szCs w:val="24"/>
              </w:rPr>
              <w:t>The objective of the paper is that literary modernity can trace its roots to the works of some European writers of the 19th century, in England it is in the 20th century that the era of Modernism finds its voice in arts and literature. The works of the writers chosen for this paper are good introductions to the spirit of modernism, with its urgent desire to break with the codes and conventions of the past, experiment with new forms and idioms, and its cosmopolitan willingness to open itself up to influences coming from other shores</w:t>
            </w:r>
          </w:p>
        </w:tc>
        <w:tc>
          <w:tcPr>
            <w:tcW w:w="3420" w:type="dxa"/>
          </w:tcPr>
          <w:p w14:paraId="6306CFAB" w14:textId="04D1A506" w:rsidR="00277BCC" w:rsidRPr="00162CC1" w:rsidRDefault="00543DFE">
            <w:pPr>
              <w:rPr>
                <w:rFonts w:ascii="Times New Roman" w:hAnsi="Times New Roman" w:cs="Times New Roman"/>
                <w:sz w:val="24"/>
                <w:szCs w:val="24"/>
              </w:rPr>
            </w:pPr>
            <w:r w:rsidRPr="00162CC1">
              <w:rPr>
                <w:rFonts w:ascii="Times New Roman" w:hAnsi="Times New Roman" w:cs="Times New Roman"/>
                <w:sz w:val="24"/>
                <w:szCs w:val="24"/>
              </w:rPr>
              <w:t>The paper goes beyond the High Modern period of the early century and the students will also get acquainted with the ethos of postmodernism through a reading of recent poetic and fictional works.</w:t>
            </w:r>
          </w:p>
        </w:tc>
      </w:tr>
      <w:tr w:rsidR="00277BCC" w:rsidRPr="00162CC1" w14:paraId="04E54836" w14:textId="77777777" w:rsidTr="00277BCC">
        <w:tc>
          <w:tcPr>
            <w:tcW w:w="713" w:type="dxa"/>
            <w:vMerge/>
          </w:tcPr>
          <w:p w14:paraId="6946E8C4" w14:textId="77777777" w:rsidR="00277BCC" w:rsidRPr="00162CC1" w:rsidRDefault="00277BCC">
            <w:pPr>
              <w:rPr>
                <w:rFonts w:ascii="Times New Roman" w:hAnsi="Times New Roman" w:cs="Times New Roman"/>
                <w:sz w:val="24"/>
                <w:szCs w:val="24"/>
              </w:rPr>
            </w:pPr>
          </w:p>
        </w:tc>
        <w:tc>
          <w:tcPr>
            <w:tcW w:w="1555" w:type="dxa"/>
            <w:vMerge/>
          </w:tcPr>
          <w:p w14:paraId="605C950C" w14:textId="77777777" w:rsidR="00277BCC" w:rsidRPr="00162CC1" w:rsidRDefault="00277BCC">
            <w:pPr>
              <w:rPr>
                <w:rFonts w:ascii="Times New Roman" w:hAnsi="Times New Roman" w:cs="Times New Roman"/>
                <w:sz w:val="24"/>
                <w:szCs w:val="24"/>
              </w:rPr>
            </w:pPr>
          </w:p>
        </w:tc>
        <w:tc>
          <w:tcPr>
            <w:tcW w:w="1980" w:type="dxa"/>
          </w:tcPr>
          <w:p w14:paraId="5ACED223" w14:textId="348676A0" w:rsidR="00277BCC" w:rsidRPr="00162CC1" w:rsidRDefault="00AB7222" w:rsidP="004B0A7D">
            <w:pPr>
              <w:rPr>
                <w:rFonts w:ascii="Times New Roman" w:hAnsi="Times New Roman" w:cs="Times New Roman"/>
                <w:sz w:val="24"/>
                <w:szCs w:val="24"/>
              </w:rPr>
            </w:pPr>
            <w:r w:rsidRPr="00162CC1">
              <w:rPr>
                <w:rFonts w:ascii="Times New Roman" w:hAnsi="Times New Roman" w:cs="Times New Roman"/>
                <w:sz w:val="24"/>
                <w:szCs w:val="24"/>
              </w:rPr>
              <w:t>ENG-HC-5026</w:t>
            </w:r>
          </w:p>
        </w:tc>
        <w:tc>
          <w:tcPr>
            <w:tcW w:w="2250" w:type="dxa"/>
          </w:tcPr>
          <w:p w14:paraId="4B606E51" w14:textId="3B051210" w:rsidR="00277BCC" w:rsidRPr="00162CC1" w:rsidRDefault="00DE3C45">
            <w:pPr>
              <w:rPr>
                <w:rFonts w:ascii="Times New Roman" w:hAnsi="Times New Roman" w:cs="Times New Roman"/>
                <w:sz w:val="24"/>
                <w:szCs w:val="24"/>
              </w:rPr>
            </w:pPr>
            <w:r w:rsidRPr="00162CC1">
              <w:rPr>
                <w:rFonts w:ascii="Times New Roman" w:hAnsi="Times New Roman" w:cs="Times New Roman"/>
                <w:sz w:val="24"/>
                <w:szCs w:val="24"/>
              </w:rPr>
              <w:t>Women’s Writing</w:t>
            </w:r>
          </w:p>
        </w:tc>
        <w:tc>
          <w:tcPr>
            <w:tcW w:w="3150" w:type="dxa"/>
          </w:tcPr>
          <w:p w14:paraId="4D74FEF4" w14:textId="0D7A69E8" w:rsidR="00277BCC" w:rsidRPr="00162CC1" w:rsidRDefault="00543DFE">
            <w:pPr>
              <w:rPr>
                <w:rFonts w:ascii="Times New Roman" w:hAnsi="Times New Roman" w:cs="Times New Roman"/>
                <w:sz w:val="24"/>
                <w:szCs w:val="24"/>
              </w:rPr>
            </w:pPr>
            <w:r w:rsidRPr="00162CC1">
              <w:rPr>
                <w:rFonts w:ascii="Times New Roman" w:hAnsi="Times New Roman" w:cs="Times New Roman"/>
                <w:sz w:val="24"/>
                <w:szCs w:val="24"/>
              </w:rPr>
              <w:t xml:space="preserve">This paper seeks to direct the students’ attention to nineteenth and twentieth century writings by women living in different </w:t>
            </w:r>
            <w:r w:rsidRPr="00162CC1">
              <w:rPr>
                <w:rFonts w:ascii="Times New Roman" w:hAnsi="Times New Roman" w:cs="Times New Roman"/>
                <w:sz w:val="24"/>
                <w:szCs w:val="24"/>
              </w:rPr>
              <w:lastRenderedPageBreak/>
              <w:t>geographical and socio cultural settings. Students will get acquainted with the situationally distinct experiences of women articulated in a variety of genres-poetry, novels, short stories, and autobiography, while the selections from Mary Wollstonecraft-the only 18th century text prescribed, will acquaint students with the ideas contained in one of the earliest feminist treatises of the western world.</w:t>
            </w:r>
          </w:p>
        </w:tc>
        <w:tc>
          <w:tcPr>
            <w:tcW w:w="3420" w:type="dxa"/>
          </w:tcPr>
          <w:p w14:paraId="1C65B534" w14:textId="12764E05" w:rsidR="00277BCC" w:rsidRPr="00162CC1" w:rsidRDefault="00543DFE">
            <w:pPr>
              <w:rPr>
                <w:rFonts w:ascii="Times New Roman" w:hAnsi="Times New Roman" w:cs="Times New Roman"/>
                <w:sz w:val="24"/>
                <w:szCs w:val="24"/>
              </w:rPr>
            </w:pPr>
            <w:r w:rsidRPr="00162CC1">
              <w:rPr>
                <w:rFonts w:ascii="Times New Roman" w:hAnsi="Times New Roman" w:cs="Times New Roman"/>
                <w:sz w:val="24"/>
                <w:szCs w:val="24"/>
              </w:rPr>
              <w:lastRenderedPageBreak/>
              <w:t xml:space="preserve">Apart from an examination of the themes and styles in the prescribed texts, students will be required to engage themselves with the specificities of the </w:t>
            </w:r>
            <w:r w:rsidRPr="00162CC1">
              <w:rPr>
                <w:rFonts w:ascii="Times New Roman" w:hAnsi="Times New Roman" w:cs="Times New Roman"/>
                <w:sz w:val="24"/>
                <w:szCs w:val="24"/>
              </w:rPr>
              <w:lastRenderedPageBreak/>
              <w:t>contexts from which the texts emerged and also analyze the women writers’ handling of the different genres to articulate their women-centric experiences. Themes: Gender, sexual/textual politics, feminism, body, identity, class, location, voice, space, gender and narrative</w:t>
            </w:r>
          </w:p>
        </w:tc>
      </w:tr>
      <w:tr w:rsidR="00277BCC" w:rsidRPr="00162CC1" w14:paraId="5C26EE69" w14:textId="77777777" w:rsidTr="00277BCC">
        <w:tc>
          <w:tcPr>
            <w:tcW w:w="713" w:type="dxa"/>
            <w:vMerge/>
          </w:tcPr>
          <w:p w14:paraId="6B0FFB8F" w14:textId="77777777" w:rsidR="00277BCC" w:rsidRPr="00162CC1" w:rsidRDefault="00277BCC">
            <w:pPr>
              <w:rPr>
                <w:rFonts w:ascii="Times New Roman" w:hAnsi="Times New Roman" w:cs="Times New Roman"/>
                <w:sz w:val="24"/>
                <w:szCs w:val="24"/>
              </w:rPr>
            </w:pPr>
          </w:p>
        </w:tc>
        <w:tc>
          <w:tcPr>
            <w:tcW w:w="1555" w:type="dxa"/>
            <w:vMerge/>
          </w:tcPr>
          <w:p w14:paraId="5F3282C6" w14:textId="77777777" w:rsidR="00277BCC" w:rsidRPr="00162CC1" w:rsidRDefault="00277BCC">
            <w:pPr>
              <w:rPr>
                <w:rFonts w:ascii="Times New Roman" w:hAnsi="Times New Roman" w:cs="Times New Roman"/>
                <w:sz w:val="24"/>
                <w:szCs w:val="24"/>
              </w:rPr>
            </w:pPr>
          </w:p>
        </w:tc>
        <w:tc>
          <w:tcPr>
            <w:tcW w:w="1980" w:type="dxa"/>
          </w:tcPr>
          <w:p w14:paraId="2FCFE070" w14:textId="5540A6F7" w:rsidR="00277BCC" w:rsidRPr="00162CC1" w:rsidRDefault="00164BD3" w:rsidP="004B0A7D">
            <w:pPr>
              <w:rPr>
                <w:rFonts w:ascii="Times New Roman" w:hAnsi="Times New Roman" w:cs="Times New Roman"/>
                <w:sz w:val="24"/>
                <w:szCs w:val="24"/>
              </w:rPr>
            </w:pPr>
            <w:r w:rsidRPr="00162CC1">
              <w:rPr>
                <w:rFonts w:ascii="Times New Roman" w:hAnsi="Times New Roman" w:cs="Times New Roman"/>
                <w:sz w:val="24"/>
                <w:szCs w:val="24"/>
              </w:rPr>
              <w:t>ENG-HE-5016</w:t>
            </w:r>
          </w:p>
        </w:tc>
        <w:tc>
          <w:tcPr>
            <w:tcW w:w="2250" w:type="dxa"/>
          </w:tcPr>
          <w:p w14:paraId="54E201DA" w14:textId="0760076C" w:rsidR="00277BCC" w:rsidRPr="00162CC1" w:rsidRDefault="003C0BCE">
            <w:pPr>
              <w:rPr>
                <w:rFonts w:ascii="Times New Roman" w:hAnsi="Times New Roman" w:cs="Times New Roman"/>
                <w:sz w:val="24"/>
                <w:szCs w:val="24"/>
              </w:rPr>
            </w:pPr>
            <w:r w:rsidRPr="00162CC1">
              <w:rPr>
                <w:rFonts w:ascii="Times New Roman" w:hAnsi="Times New Roman" w:cs="Times New Roman"/>
                <w:sz w:val="24"/>
                <w:szCs w:val="24"/>
              </w:rPr>
              <w:t>Popular Literature</w:t>
            </w:r>
          </w:p>
        </w:tc>
        <w:tc>
          <w:tcPr>
            <w:tcW w:w="3150" w:type="dxa"/>
          </w:tcPr>
          <w:p w14:paraId="7D6DE7E0" w14:textId="0FD04F9E" w:rsidR="00277BCC" w:rsidRPr="00162CC1" w:rsidRDefault="00711E10">
            <w:pPr>
              <w:rPr>
                <w:rFonts w:ascii="Times New Roman" w:hAnsi="Times New Roman" w:cs="Times New Roman"/>
                <w:sz w:val="24"/>
                <w:szCs w:val="24"/>
              </w:rPr>
            </w:pPr>
            <w:r w:rsidRPr="00162CC1">
              <w:rPr>
                <w:rFonts w:ascii="Times New Roman" w:hAnsi="Times New Roman" w:cs="Times New Roman"/>
                <w:sz w:val="24"/>
                <w:szCs w:val="24"/>
              </w:rPr>
              <w:t>Over the years popular literature has moved from the margins to earn for itself a fairly important place in the literary and critical consciousness. This paper seeks to highlight the nature of ‘popular’ literature as a genre and the critical ideas underpinning the theorization of popular literature. This will be done through a practical engagement with various texts falling under its ambit.</w:t>
            </w:r>
          </w:p>
        </w:tc>
        <w:tc>
          <w:tcPr>
            <w:tcW w:w="3420" w:type="dxa"/>
          </w:tcPr>
          <w:p w14:paraId="7C657ADA" w14:textId="052DEC6B" w:rsidR="00277BCC" w:rsidRPr="00162CC1" w:rsidRDefault="00711E10">
            <w:pPr>
              <w:rPr>
                <w:rFonts w:ascii="Times New Roman" w:hAnsi="Times New Roman" w:cs="Times New Roman"/>
                <w:sz w:val="24"/>
                <w:szCs w:val="24"/>
              </w:rPr>
            </w:pPr>
            <w:r w:rsidRPr="00162CC1">
              <w:rPr>
                <w:rFonts w:ascii="Times New Roman" w:hAnsi="Times New Roman" w:cs="Times New Roman"/>
                <w:sz w:val="24"/>
                <w:szCs w:val="24"/>
              </w:rPr>
              <w:t>The learners will be made aware with the trending genre of popular literature, benefitting the students with critical ideas a</w:t>
            </w:r>
            <w:r w:rsidR="002C464B" w:rsidRPr="00162CC1">
              <w:rPr>
                <w:rFonts w:ascii="Times New Roman" w:hAnsi="Times New Roman" w:cs="Times New Roman"/>
                <w:sz w:val="24"/>
                <w:szCs w:val="24"/>
              </w:rPr>
              <w:t>nd</w:t>
            </w:r>
            <w:r w:rsidRPr="00162CC1">
              <w:rPr>
                <w:rFonts w:ascii="Times New Roman" w:hAnsi="Times New Roman" w:cs="Times New Roman"/>
                <w:sz w:val="24"/>
                <w:szCs w:val="24"/>
              </w:rPr>
              <w:t xml:space="preserve"> theories associated with it. </w:t>
            </w:r>
          </w:p>
        </w:tc>
      </w:tr>
      <w:tr w:rsidR="00277BCC" w:rsidRPr="00162CC1" w14:paraId="512B184E" w14:textId="77777777" w:rsidTr="00277BCC">
        <w:tc>
          <w:tcPr>
            <w:tcW w:w="713" w:type="dxa"/>
            <w:vMerge/>
          </w:tcPr>
          <w:p w14:paraId="5C951DAA" w14:textId="77777777" w:rsidR="00277BCC" w:rsidRPr="00162CC1" w:rsidRDefault="00277BCC">
            <w:pPr>
              <w:rPr>
                <w:rFonts w:ascii="Times New Roman" w:hAnsi="Times New Roman" w:cs="Times New Roman"/>
                <w:sz w:val="24"/>
                <w:szCs w:val="24"/>
              </w:rPr>
            </w:pPr>
          </w:p>
        </w:tc>
        <w:tc>
          <w:tcPr>
            <w:tcW w:w="1555" w:type="dxa"/>
            <w:vMerge/>
          </w:tcPr>
          <w:p w14:paraId="5F9FF5B2" w14:textId="77777777" w:rsidR="00277BCC" w:rsidRPr="00162CC1" w:rsidRDefault="00277BCC">
            <w:pPr>
              <w:rPr>
                <w:rFonts w:ascii="Times New Roman" w:hAnsi="Times New Roman" w:cs="Times New Roman"/>
                <w:sz w:val="24"/>
                <w:szCs w:val="24"/>
              </w:rPr>
            </w:pPr>
          </w:p>
        </w:tc>
        <w:tc>
          <w:tcPr>
            <w:tcW w:w="1980" w:type="dxa"/>
          </w:tcPr>
          <w:p w14:paraId="16A19FEF" w14:textId="0A6EE65E" w:rsidR="00277BCC" w:rsidRPr="00162CC1" w:rsidRDefault="003C0BCE" w:rsidP="004B0A7D">
            <w:pPr>
              <w:rPr>
                <w:rFonts w:ascii="Times New Roman" w:hAnsi="Times New Roman" w:cs="Times New Roman"/>
                <w:sz w:val="24"/>
                <w:szCs w:val="24"/>
              </w:rPr>
            </w:pPr>
            <w:r w:rsidRPr="00162CC1">
              <w:rPr>
                <w:rFonts w:ascii="Times New Roman" w:hAnsi="Times New Roman" w:cs="Times New Roman"/>
                <w:sz w:val="24"/>
                <w:szCs w:val="24"/>
              </w:rPr>
              <w:t>ENG-HE-5036</w:t>
            </w:r>
          </w:p>
        </w:tc>
        <w:tc>
          <w:tcPr>
            <w:tcW w:w="2250" w:type="dxa"/>
          </w:tcPr>
          <w:p w14:paraId="51814760" w14:textId="6A9665DE" w:rsidR="00277BCC" w:rsidRPr="00162CC1" w:rsidRDefault="003C0BCE">
            <w:pPr>
              <w:rPr>
                <w:rFonts w:ascii="Times New Roman" w:hAnsi="Times New Roman" w:cs="Times New Roman"/>
                <w:sz w:val="24"/>
                <w:szCs w:val="24"/>
              </w:rPr>
            </w:pPr>
            <w:r w:rsidRPr="00162CC1">
              <w:rPr>
                <w:rFonts w:ascii="Times New Roman" w:hAnsi="Times New Roman" w:cs="Times New Roman"/>
                <w:sz w:val="24"/>
                <w:szCs w:val="24"/>
              </w:rPr>
              <w:t>Literature of the Indian Diaspora</w:t>
            </w:r>
          </w:p>
        </w:tc>
        <w:tc>
          <w:tcPr>
            <w:tcW w:w="3150" w:type="dxa"/>
          </w:tcPr>
          <w:p w14:paraId="679C0683" w14:textId="1F518AF9" w:rsidR="00277BCC" w:rsidRPr="00162CC1" w:rsidRDefault="009C1D06">
            <w:pPr>
              <w:rPr>
                <w:rFonts w:ascii="Times New Roman" w:hAnsi="Times New Roman" w:cs="Times New Roman"/>
                <w:sz w:val="24"/>
                <w:szCs w:val="24"/>
              </w:rPr>
            </w:pPr>
            <w:r w:rsidRPr="00162CC1">
              <w:rPr>
                <w:rFonts w:ascii="Times New Roman" w:hAnsi="Times New Roman" w:cs="Times New Roman"/>
                <w:sz w:val="24"/>
                <w:szCs w:val="24"/>
              </w:rPr>
              <w:t xml:space="preserve">In the light of global literature today focusing extensively on ideas of transnationalism, exile, migration, </w:t>
            </w:r>
            <w:r w:rsidRPr="00162CC1">
              <w:rPr>
                <w:rFonts w:ascii="Times New Roman" w:hAnsi="Times New Roman" w:cs="Times New Roman"/>
                <w:sz w:val="24"/>
                <w:szCs w:val="24"/>
              </w:rPr>
              <w:lastRenderedPageBreak/>
              <w:t>displacement, and so on, literature of the diaspora has come to exert a strong presence in the global scene. This paper will look at the diasporic experience with particular reference to Indian diasporic writers.</w:t>
            </w:r>
          </w:p>
        </w:tc>
        <w:tc>
          <w:tcPr>
            <w:tcW w:w="3420" w:type="dxa"/>
          </w:tcPr>
          <w:p w14:paraId="67B2CB38" w14:textId="56D41DD2" w:rsidR="00277BCC" w:rsidRPr="00162CC1" w:rsidRDefault="009C1D06">
            <w:pPr>
              <w:rPr>
                <w:rFonts w:ascii="Times New Roman" w:hAnsi="Times New Roman" w:cs="Times New Roman"/>
                <w:sz w:val="24"/>
                <w:szCs w:val="24"/>
              </w:rPr>
            </w:pPr>
            <w:r w:rsidRPr="00162CC1">
              <w:rPr>
                <w:rFonts w:ascii="Times New Roman" w:hAnsi="Times New Roman" w:cs="Times New Roman"/>
                <w:sz w:val="24"/>
                <w:szCs w:val="24"/>
              </w:rPr>
              <w:lastRenderedPageBreak/>
              <w:t>The learners will</w:t>
            </w:r>
            <w:r w:rsidR="00E934F5" w:rsidRPr="00162CC1">
              <w:rPr>
                <w:rFonts w:ascii="Times New Roman" w:hAnsi="Times New Roman" w:cs="Times New Roman"/>
                <w:sz w:val="24"/>
                <w:szCs w:val="24"/>
              </w:rPr>
              <w:t xml:space="preserve"> understand</w:t>
            </w:r>
            <w:r w:rsidRPr="00162CC1">
              <w:rPr>
                <w:rFonts w:ascii="Times New Roman" w:hAnsi="Times New Roman" w:cs="Times New Roman"/>
                <w:sz w:val="24"/>
                <w:szCs w:val="24"/>
              </w:rPr>
              <w:t xml:space="preserve"> about the diasporic sentimentality. The prospects of the diasporic authors and the </w:t>
            </w:r>
            <w:r w:rsidRPr="00162CC1">
              <w:rPr>
                <w:rFonts w:ascii="Times New Roman" w:hAnsi="Times New Roman" w:cs="Times New Roman"/>
                <w:sz w:val="24"/>
                <w:szCs w:val="24"/>
              </w:rPr>
              <w:lastRenderedPageBreak/>
              <w:t>nostalgic scenario.</w:t>
            </w:r>
          </w:p>
        </w:tc>
      </w:tr>
      <w:tr w:rsidR="00277BCC" w:rsidRPr="00162CC1" w14:paraId="0FE3D0CC" w14:textId="77777777" w:rsidTr="00277BCC">
        <w:tc>
          <w:tcPr>
            <w:tcW w:w="713" w:type="dxa"/>
            <w:vMerge/>
          </w:tcPr>
          <w:p w14:paraId="7D5056ED" w14:textId="77777777" w:rsidR="00277BCC" w:rsidRPr="00162CC1" w:rsidRDefault="00277BCC">
            <w:pPr>
              <w:rPr>
                <w:rFonts w:ascii="Times New Roman" w:hAnsi="Times New Roman" w:cs="Times New Roman"/>
                <w:sz w:val="24"/>
                <w:szCs w:val="24"/>
              </w:rPr>
            </w:pPr>
          </w:p>
        </w:tc>
        <w:tc>
          <w:tcPr>
            <w:tcW w:w="1555" w:type="dxa"/>
            <w:vMerge/>
          </w:tcPr>
          <w:p w14:paraId="0E23C633" w14:textId="77777777" w:rsidR="00277BCC" w:rsidRPr="00162CC1" w:rsidRDefault="00277BCC">
            <w:pPr>
              <w:rPr>
                <w:rFonts w:ascii="Times New Roman" w:hAnsi="Times New Roman" w:cs="Times New Roman"/>
                <w:sz w:val="24"/>
                <w:szCs w:val="24"/>
              </w:rPr>
            </w:pPr>
          </w:p>
        </w:tc>
        <w:tc>
          <w:tcPr>
            <w:tcW w:w="1980" w:type="dxa"/>
          </w:tcPr>
          <w:p w14:paraId="0D774EFF" w14:textId="5FD2174B" w:rsidR="00277BCC" w:rsidRPr="00162CC1" w:rsidRDefault="00DE3C45" w:rsidP="004B0A7D">
            <w:pPr>
              <w:rPr>
                <w:rFonts w:ascii="Times New Roman" w:hAnsi="Times New Roman" w:cs="Times New Roman"/>
                <w:sz w:val="24"/>
                <w:szCs w:val="24"/>
              </w:rPr>
            </w:pPr>
            <w:r w:rsidRPr="00162CC1">
              <w:rPr>
                <w:rFonts w:ascii="Times New Roman" w:hAnsi="Times New Roman" w:cs="Times New Roman"/>
                <w:sz w:val="24"/>
                <w:szCs w:val="24"/>
              </w:rPr>
              <w:t>ENG-HC-6016</w:t>
            </w:r>
          </w:p>
        </w:tc>
        <w:tc>
          <w:tcPr>
            <w:tcW w:w="2250" w:type="dxa"/>
          </w:tcPr>
          <w:p w14:paraId="351E5684" w14:textId="470D0B45" w:rsidR="00277BCC" w:rsidRPr="00162CC1" w:rsidRDefault="00A1071B">
            <w:pPr>
              <w:rPr>
                <w:rFonts w:ascii="Times New Roman" w:hAnsi="Times New Roman" w:cs="Times New Roman"/>
                <w:sz w:val="24"/>
                <w:szCs w:val="24"/>
              </w:rPr>
            </w:pPr>
            <w:r w:rsidRPr="00162CC1">
              <w:rPr>
                <w:rFonts w:ascii="Times New Roman" w:hAnsi="Times New Roman" w:cs="Times New Roman"/>
                <w:sz w:val="24"/>
                <w:szCs w:val="24"/>
              </w:rPr>
              <w:t>Modern European Drama</w:t>
            </w:r>
          </w:p>
        </w:tc>
        <w:tc>
          <w:tcPr>
            <w:tcW w:w="3150" w:type="dxa"/>
          </w:tcPr>
          <w:p w14:paraId="67E9E389" w14:textId="621DE407" w:rsidR="00277BCC" w:rsidRPr="00162CC1" w:rsidRDefault="002E312A">
            <w:pPr>
              <w:rPr>
                <w:rFonts w:ascii="Times New Roman" w:hAnsi="Times New Roman" w:cs="Times New Roman"/>
                <w:sz w:val="24"/>
                <w:szCs w:val="24"/>
              </w:rPr>
            </w:pPr>
            <w:r w:rsidRPr="00162CC1">
              <w:rPr>
                <w:rFonts w:ascii="Times New Roman" w:hAnsi="Times New Roman" w:cs="Times New Roman"/>
                <w:sz w:val="24"/>
                <w:szCs w:val="24"/>
              </w:rPr>
              <w:t>The paper aims at introducing students to the innovative dramatic works of playwrights from different locations in Europe, which taken together represents the wide range of modern drama and its fortunes on the written page and the stage.</w:t>
            </w:r>
          </w:p>
        </w:tc>
        <w:tc>
          <w:tcPr>
            <w:tcW w:w="3420" w:type="dxa"/>
          </w:tcPr>
          <w:p w14:paraId="12CAF9F4" w14:textId="4BCBE216" w:rsidR="00277BCC" w:rsidRPr="00162CC1" w:rsidRDefault="002E312A">
            <w:pPr>
              <w:rPr>
                <w:rFonts w:ascii="Times New Roman" w:hAnsi="Times New Roman" w:cs="Times New Roman"/>
                <w:sz w:val="24"/>
                <w:szCs w:val="24"/>
              </w:rPr>
            </w:pPr>
            <w:r w:rsidRPr="00162CC1">
              <w:rPr>
                <w:rFonts w:ascii="Times New Roman" w:hAnsi="Times New Roman" w:cs="Times New Roman"/>
                <w:sz w:val="24"/>
                <w:szCs w:val="24"/>
              </w:rPr>
              <w:t>The expected learner outcome is that the selected plays would allow an understanding of the emergence of avant garde movements and trends and dramatic devices and techniques during the period of modernism which eventually influenced theatrical practices in other nations of the world.</w:t>
            </w:r>
          </w:p>
        </w:tc>
      </w:tr>
      <w:tr w:rsidR="00277BCC" w:rsidRPr="00162CC1" w14:paraId="72181291" w14:textId="77777777" w:rsidTr="00277BCC">
        <w:tc>
          <w:tcPr>
            <w:tcW w:w="713" w:type="dxa"/>
            <w:vMerge/>
          </w:tcPr>
          <w:p w14:paraId="31CDDCB4" w14:textId="77777777" w:rsidR="00277BCC" w:rsidRPr="00162CC1" w:rsidRDefault="00277BCC">
            <w:pPr>
              <w:rPr>
                <w:rFonts w:ascii="Times New Roman" w:hAnsi="Times New Roman" w:cs="Times New Roman"/>
                <w:sz w:val="24"/>
                <w:szCs w:val="24"/>
              </w:rPr>
            </w:pPr>
          </w:p>
        </w:tc>
        <w:tc>
          <w:tcPr>
            <w:tcW w:w="1555" w:type="dxa"/>
            <w:vMerge/>
          </w:tcPr>
          <w:p w14:paraId="4198C0E1" w14:textId="77777777" w:rsidR="00277BCC" w:rsidRPr="00162CC1" w:rsidRDefault="00277BCC">
            <w:pPr>
              <w:rPr>
                <w:rFonts w:ascii="Times New Roman" w:hAnsi="Times New Roman" w:cs="Times New Roman"/>
                <w:sz w:val="24"/>
                <w:szCs w:val="24"/>
              </w:rPr>
            </w:pPr>
          </w:p>
        </w:tc>
        <w:tc>
          <w:tcPr>
            <w:tcW w:w="1980" w:type="dxa"/>
          </w:tcPr>
          <w:p w14:paraId="1C2C4943" w14:textId="7B60216E" w:rsidR="00277BCC" w:rsidRPr="00162CC1" w:rsidRDefault="00DE3C45" w:rsidP="004B0A7D">
            <w:pPr>
              <w:rPr>
                <w:rFonts w:ascii="Times New Roman" w:hAnsi="Times New Roman" w:cs="Times New Roman"/>
                <w:sz w:val="24"/>
                <w:szCs w:val="24"/>
              </w:rPr>
            </w:pPr>
            <w:r w:rsidRPr="00162CC1">
              <w:rPr>
                <w:rFonts w:ascii="Times New Roman" w:hAnsi="Times New Roman" w:cs="Times New Roman"/>
                <w:sz w:val="24"/>
                <w:szCs w:val="24"/>
              </w:rPr>
              <w:t>ENG-HC-6026</w:t>
            </w:r>
          </w:p>
        </w:tc>
        <w:tc>
          <w:tcPr>
            <w:tcW w:w="2250" w:type="dxa"/>
          </w:tcPr>
          <w:p w14:paraId="6A035ACA" w14:textId="614DFB59" w:rsidR="00277BCC" w:rsidRPr="00162CC1" w:rsidRDefault="00A1071B">
            <w:pPr>
              <w:rPr>
                <w:rFonts w:ascii="Times New Roman" w:hAnsi="Times New Roman" w:cs="Times New Roman"/>
                <w:sz w:val="24"/>
                <w:szCs w:val="24"/>
              </w:rPr>
            </w:pPr>
            <w:r w:rsidRPr="00162CC1">
              <w:rPr>
                <w:rFonts w:ascii="Times New Roman" w:hAnsi="Times New Roman" w:cs="Times New Roman"/>
                <w:sz w:val="24"/>
                <w:szCs w:val="24"/>
              </w:rPr>
              <w:t>Postcolonial Literatures</w:t>
            </w:r>
          </w:p>
        </w:tc>
        <w:tc>
          <w:tcPr>
            <w:tcW w:w="3150" w:type="dxa"/>
          </w:tcPr>
          <w:p w14:paraId="1DBEF437" w14:textId="7622A96E" w:rsidR="00277BCC" w:rsidRPr="00162CC1" w:rsidRDefault="00D05AF0">
            <w:pPr>
              <w:rPr>
                <w:rFonts w:ascii="Times New Roman" w:hAnsi="Times New Roman" w:cs="Times New Roman"/>
                <w:sz w:val="24"/>
                <w:szCs w:val="24"/>
              </w:rPr>
            </w:pPr>
            <w:r w:rsidRPr="00162CC1">
              <w:rPr>
                <w:rFonts w:ascii="Times New Roman" w:hAnsi="Times New Roman" w:cs="Times New Roman"/>
                <w:sz w:val="24"/>
                <w:szCs w:val="24"/>
              </w:rPr>
              <w:t>European Colonialism since the fifteenth century changed the face of the world in many significant ways. The objective of the paper is to understand the effects of the experience of colonialism remain in many countries around the world even in the postcolonial era.</w:t>
            </w:r>
          </w:p>
        </w:tc>
        <w:tc>
          <w:tcPr>
            <w:tcW w:w="3420" w:type="dxa"/>
          </w:tcPr>
          <w:p w14:paraId="41ABACFC" w14:textId="5B933D7D" w:rsidR="00277BCC" w:rsidRPr="00162CC1" w:rsidRDefault="00713939">
            <w:pPr>
              <w:rPr>
                <w:rFonts w:ascii="Times New Roman" w:hAnsi="Times New Roman" w:cs="Times New Roman"/>
                <w:sz w:val="24"/>
                <w:szCs w:val="24"/>
              </w:rPr>
            </w:pPr>
            <w:r w:rsidRPr="00162CC1">
              <w:rPr>
                <w:rFonts w:ascii="Times New Roman" w:hAnsi="Times New Roman" w:cs="Times New Roman"/>
                <w:sz w:val="24"/>
                <w:szCs w:val="24"/>
              </w:rPr>
              <w:t>This paper gives the students an opportunity to acquaint themselves with some of the novels, short stories and poems from postcolonial literatures across the world, with the texts showcasing the many regional, cultural differences and peculiarities, as well as common and shared experiences of the postcolonial condition.</w:t>
            </w:r>
          </w:p>
        </w:tc>
      </w:tr>
      <w:tr w:rsidR="00277BCC" w:rsidRPr="00162CC1" w14:paraId="4C139A6E" w14:textId="77777777" w:rsidTr="00277BCC">
        <w:tc>
          <w:tcPr>
            <w:tcW w:w="713" w:type="dxa"/>
            <w:vMerge/>
          </w:tcPr>
          <w:p w14:paraId="208D2868" w14:textId="77777777" w:rsidR="00277BCC" w:rsidRPr="00162CC1" w:rsidRDefault="00277BCC">
            <w:pPr>
              <w:rPr>
                <w:rFonts w:ascii="Times New Roman" w:hAnsi="Times New Roman" w:cs="Times New Roman"/>
                <w:sz w:val="24"/>
                <w:szCs w:val="24"/>
              </w:rPr>
            </w:pPr>
          </w:p>
        </w:tc>
        <w:tc>
          <w:tcPr>
            <w:tcW w:w="1555" w:type="dxa"/>
            <w:vMerge/>
          </w:tcPr>
          <w:p w14:paraId="6253EEA1" w14:textId="77777777" w:rsidR="00277BCC" w:rsidRPr="00162CC1" w:rsidRDefault="00277BCC">
            <w:pPr>
              <w:rPr>
                <w:rFonts w:ascii="Times New Roman" w:hAnsi="Times New Roman" w:cs="Times New Roman"/>
                <w:sz w:val="24"/>
                <w:szCs w:val="24"/>
              </w:rPr>
            </w:pPr>
          </w:p>
        </w:tc>
        <w:tc>
          <w:tcPr>
            <w:tcW w:w="1980" w:type="dxa"/>
          </w:tcPr>
          <w:p w14:paraId="48F66FF4" w14:textId="1F81F0EA" w:rsidR="00277BCC" w:rsidRPr="00162CC1" w:rsidRDefault="00DE3C45" w:rsidP="004B0A7D">
            <w:pPr>
              <w:rPr>
                <w:rFonts w:ascii="Times New Roman" w:hAnsi="Times New Roman" w:cs="Times New Roman"/>
                <w:sz w:val="24"/>
                <w:szCs w:val="24"/>
              </w:rPr>
            </w:pPr>
            <w:r w:rsidRPr="00162CC1">
              <w:rPr>
                <w:rFonts w:ascii="Times New Roman" w:hAnsi="Times New Roman" w:cs="Times New Roman"/>
                <w:sz w:val="24"/>
                <w:szCs w:val="24"/>
              </w:rPr>
              <w:t>ENG-H</w:t>
            </w:r>
            <w:r w:rsidR="00193B3D" w:rsidRPr="00162CC1">
              <w:rPr>
                <w:rFonts w:ascii="Times New Roman" w:hAnsi="Times New Roman" w:cs="Times New Roman"/>
                <w:sz w:val="24"/>
                <w:szCs w:val="24"/>
              </w:rPr>
              <w:t>E</w:t>
            </w:r>
            <w:r w:rsidRPr="00162CC1">
              <w:rPr>
                <w:rFonts w:ascii="Times New Roman" w:hAnsi="Times New Roman" w:cs="Times New Roman"/>
                <w:sz w:val="24"/>
                <w:szCs w:val="24"/>
              </w:rPr>
              <w:t>-6016</w:t>
            </w:r>
          </w:p>
        </w:tc>
        <w:tc>
          <w:tcPr>
            <w:tcW w:w="2250" w:type="dxa"/>
          </w:tcPr>
          <w:p w14:paraId="3131B8D6" w14:textId="5FE2406D" w:rsidR="00277BCC" w:rsidRPr="00162CC1" w:rsidRDefault="00A1071B">
            <w:pPr>
              <w:rPr>
                <w:rFonts w:ascii="Times New Roman" w:hAnsi="Times New Roman" w:cs="Times New Roman"/>
                <w:sz w:val="24"/>
                <w:szCs w:val="24"/>
              </w:rPr>
            </w:pPr>
            <w:r w:rsidRPr="00162CC1">
              <w:rPr>
                <w:rFonts w:ascii="Times New Roman" w:hAnsi="Times New Roman" w:cs="Times New Roman"/>
                <w:sz w:val="24"/>
                <w:szCs w:val="24"/>
              </w:rPr>
              <w:t>Literature and Cinema</w:t>
            </w:r>
          </w:p>
        </w:tc>
        <w:tc>
          <w:tcPr>
            <w:tcW w:w="3150" w:type="dxa"/>
          </w:tcPr>
          <w:p w14:paraId="5B8CB15F" w14:textId="1138C01B" w:rsidR="00277BCC" w:rsidRPr="00162CC1" w:rsidRDefault="00594289">
            <w:pPr>
              <w:rPr>
                <w:rFonts w:ascii="Times New Roman" w:hAnsi="Times New Roman" w:cs="Times New Roman"/>
                <w:sz w:val="24"/>
                <w:szCs w:val="24"/>
              </w:rPr>
            </w:pPr>
            <w:r w:rsidRPr="00162CC1">
              <w:rPr>
                <w:rFonts w:ascii="Times New Roman" w:hAnsi="Times New Roman" w:cs="Times New Roman"/>
                <w:sz w:val="24"/>
                <w:szCs w:val="24"/>
              </w:rPr>
              <w:t xml:space="preserve">The </w:t>
            </w:r>
            <w:r w:rsidR="00ED33AD" w:rsidRPr="00162CC1">
              <w:rPr>
                <w:rFonts w:ascii="Times New Roman" w:hAnsi="Times New Roman" w:cs="Times New Roman"/>
                <w:sz w:val="24"/>
                <w:szCs w:val="24"/>
              </w:rPr>
              <w:t xml:space="preserve">objective of this paper is to portray novels, fictions and </w:t>
            </w:r>
            <w:r w:rsidR="004C2B09" w:rsidRPr="00162CC1">
              <w:rPr>
                <w:rFonts w:ascii="Times New Roman" w:hAnsi="Times New Roman" w:cs="Times New Roman"/>
                <w:sz w:val="24"/>
                <w:szCs w:val="24"/>
              </w:rPr>
              <w:t>non-fictions</w:t>
            </w:r>
            <w:r w:rsidR="00ED33AD" w:rsidRPr="00162CC1">
              <w:rPr>
                <w:rFonts w:ascii="Times New Roman" w:hAnsi="Times New Roman" w:cs="Times New Roman"/>
                <w:sz w:val="24"/>
                <w:szCs w:val="24"/>
              </w:rPr>
              <w:t xml:space="preserve"> in a simplified manner through film studies.</w:t>
            </w:r>
          </w:p>
        </w:tc>
        <w:tc>
          <w:tcPr>
            <w:tcW w:w="3420" w:type="dxa"/>
          </w:tcPr>
          <w:p w14:paraId="3F7D7C3A" w14:textId="7D1DC2B0" w:rsidR="00277BCC" w:rsidRPr="00162CC1" w:rsidRDefault="00ED33AD">
            <w:pPr>
              <w:rPr>
                <w:rFonts w:ascii="Times New Roman" w:hAnsi="Times New Roman" w:cs="Times New Roman"/>
                <w:sz w:val="24"/>
                <w:szCs w:val="24"/>
              </w:rPr>
            </w:pPr>
            <w:r w:rsidRPr="00162CC1">
              <w:rPr>
                <w:rFonts w:ascii="Times New Roman" w:hAnsi="Times New Roman" w:cs="Times New Roman"/>
                <w:sz w:val="24"/>
                <w:szCs w:val="24"/>
              </w:rPr>
              <w:t>The learner outcome is that the students are more enthusiastic in learning classics and also able to understand in a simplified way.</w:t>
            </w:r>
          </w:p>
        </w:tc>
      </w:tr>
      <w:tr w:rsidR="00277BCC" w:rsidRPr="00162CC1" w14:paraId="33D044DA" w14:textId="77777777" w:rsidTr="00277BCC">
        <w:tc>
          <w:tcPr>
            <w:tcW w:w="713" w:type="dxa"/>
            <w:vMerge/>
          </w:tcPr>
          <w:p w14:paraId="2718543D" w14:textId="77777777" w:rsidR="00277BCC" w:rsidRPr="00162CC1" w:rsidRDefault="00277BCC">
            <w:pPr>
              <w:rPr>
                <w:rFonts w:ascii="Times New Roman" w:hAnsi="Times New Roman" w:cs="Times New Roman"/>
                <w:sz w:val="24"/>
                <w:szCs w:val="24"/>
              </w:rPr>
            </w:pPr>
          </w:p>
        </w:tc>
        <w:tc>
          <w:tcPr>
            <w:tcW w:w="1555" w:type="dxa"/>
            <w:vMerge/>
          </w:tcPr>
          <w:p w14:paraId="6B647FAD" w14:textId="77777777" w:rsidR="00277BCC" w:rsidRPr="00162CC1" w:rsidRDefault="00277BCC">
            <w:pPr>
              <w:rPr>
                <w:rFonts w:ascii="Times New Roman" w:hAnsi="Times New Roman" w:cs="Times New Roman"/>
                <w:sz w:val="24"/>
                <w:szCs w:val="24"/>
              </w:rPr>
            </w:pPr>
          </w:p>
        </w:tc>
        <w:tc>
          <w:tcPr>
            <w:tcW w:w="1980" w:type="dxa"/>
          </w:tcPr>
          <w:p w14:paraId="0982EFAF" w14:textId="6DDEF9C2" w:rsidR="00277BCC" w:rsidRPr="00162CC1" w:rsidRDefault="00DE3C45" w:rsidP="004B0A7D">
            <w:pPr>
              <w:rPr>
                <w:rFonts w:ascii="Times New Roman" w:hAnsi="Times New Roman" w:cs="Times New Roman"/>
                <w:sz w:val="24"/>
                <w:szCs w:val="24"/>
              </w:rPr>
            </w:pPr>
            <w:r w:rsidRPr="00162CC1">
              <w:rPr>
                <w:rFonts w:ascii="Times New Roman" w:hAnsi="Times New Roman" w:cs="Times New Roman"/>
                <w:sz w:val="24"/>
                <w:szCs w:val="24"/>
              </w:rPr>
              <w:t>ENG-HE-6036</w:t>
            </w:r>
          </w:p>
        </w:tc>
        <w:tc>
          <w:tcPr>
            <w:tcW w:w="2250" w:type="dxa"/>
          </w:tcPr>
          <w:p w14:paraId="7F31CC56" w14:textId="0CAFE312" w:rsidR="00277BCC" w:rsidRPr="00162CC1" w:rsidRDefault="00A1071B">
            <w:pPr>
              <w:rPr>
                <w:rFonts w:ascii="Times New Roman" w:hAnsi="Times New Roman" w:cs="Times New Roman"/>
                <w:sz w:val="24"/>
                <w:szCs w:val="24"/>
              </w:rPr>
            </w:pPr>
            <w:r w:rsidRPr="00162CC1">
              <w:rPr>
                <w:rFonts w:ascii="Times New Roman" w:hAnsi="Times New Roman" w:cs="Times New Roman"/>
                <w:sz w:val="24"/>
                <w:szCs w:val="24"/>
              </w:rPr>
              <w:t>Partition Literature</w:t>
            </w:r>
          </w:p>
        </w:tc>
        <w:tc>
          <w:tcPr>
            <w:tcW w:w="3150" w:type="dxa"/>
          </w:tcPr>
          <w:p w14:paraId="3478EF30" w14:textId="4CCBF49E" w:rsidR="00277BCC" w:rsidRPr="00162CC1" w:rsidRDefault="00D444F2">
            <w:pPr>
              <w:rPr>
                <w:rFonts w:ascii="Times New Roman" w:hAnsi="Times New Roman" w:cs="Times New Roman"/>
                <w:sz w:val="24"/>
                <w:szCs w:val="24"/>
              </w:rPr>
            </w:pPr>
            <w:r w:rsidRPr="00162CC1">
              <w:rPr>
                <w:rFonts w:ascii="Times New Roman" w:hAnsi="Times New Roman" w:cs="Times New Roman"/>
                <w:sz w:val="24"/>
                <w:szCs w:val="24"/>
              </w:rPr>
              <w:t>The objective of the paper is to make students familiarize with topics as homelessness, exile and partition.</w:t>
            </w:r>
            <w:r w:rsidR="004C5BDD" w:rsidRPr="00162CC1">
              <w:rPr>
                <w:rFonts w:ascii="Times New Roman" w:hAnsi="Times New Roman" w:cs="Times New Roman"/>
                <w:sz w:val="24"/>
                <w:szCs w:val="24"/>
              </w:rPr>
              <w:t xml:space="preserve"> </w:t>
            </w:r>
          </w:p>
        </w:tc>
        <w:tc>
          <w:tcPr>
            <w:tcW w:w="3420" w:type="dxa"/>
          </w:tcPr>
          <w:p w14:paraId="1E7CC64D" w14:textId="3C0F8B57" w:rsidR="00277BCC" w:rsidRPr="00162CC1" w:rsidRDefault="004C5BDD">
            <w:pPr>
              <w:rPr>
                <w:rFonts w:ascii="Times New Roman" w:hAnsi="Times New Roman" w:cs="Times New Roman"/>
                <w:sz w:val="24"/>
                <w:szCs w:val="24"/>
                <w:lang w:val="en-IN"/>
              </w:rPr>
            </w:pPr>
            <w:r w:rsidRPr="00162CC1">
              <w:rPr>
                <w:rFonts w:ascii="Times New Roman" w:hAnsi="Times New Roman" w:cs="Times New Roman"/>
                <w:sz w:val="24"/>
                <w:szCs w:val="24"/>
              </w:rPr>
              <w:t>The learners are made aware with</w:t>
            </w:r>
            <w:r w:rsidR="00464A69" w:rsidRPr="00162CC1">
              <w:rPr>
                <w:rFonts w:ascii="Times New Roman" w:hAnsi="Times New Roman" w:cs="Times New Roman"/>
                <w:sz w:val="24"/>
                <w:szCs w:val="24"/>
              </w:rPr>
              <w:t xml:space="preserve"> the forsaken plight of the refugees and exiled people. The trauma of partition and homelessness is understood by the learners.</w:t>
            </w:r>
          </w:p>
        </w:tc>
      </w:tr>
      <w:tr w:rsidR="00277BCC" w:rsidRPr="00162CC1" w14:paraId="61AE37C5" w14:textId="77777777" w:rsidTr="00277BCC">
        <w:tc>
          <w:tcPr>
            <w:tcW w:w="713" w:type="dxa"/>
            <w:vMerge/>
          </w:tcPr>
          <w:p w14:paraId="57EE209B" w14:textId="77777777" w:rsidR="00277BCC" w:rsidRPr="00162CC1" w:rsidRDefault="00277BCC">
            <w:pPr>
              <w:rPr>
                <w:rFonts w:ascii="Times New Roman" w:hAnsi="Times New Roman" w:cs="Times New Roman"/>
                <w:sz w:val="24"/>
                <w:szCs w:val="24"/>
              </w:rPr>
            </w:pPr>
          </w:p>
        </w:tc>
        <w:tc>
          <w:tcPr>
            <w:tcW w:w="1555" w:type="dxa"/>
            <w:vMerge/>
          </w:tcPr>
          <w:p w14:paraId="6565CA1A" w14:textId="77777777" w:rsidR="00277BCC" w:rsidRPr="00162CC1" w:rsidRDefault="00277BCC">
            <w:pPr>
              <w:rPr>
                <w:rFonts w:ascii="Times New Roman" w:hAnsi="Times New Roman" w:cs="Times New Roman"/>
                <w:sz w:val="24"/>
                <w:szCs w:val="24"/>
              </w:rPr>
            </w:pPr>
          </w:p>
        </w:tc>
        <w:tc>
          <w:tcPr>
            <w:tcW w:w="1980" w:type="dxa"/>
          </w:tcPr>
          <w:p w14:paraId="0D072196" w14:textId="5448B7D0" w:rsidR="00277BCC" w:rsidRPr="00162CC1" w:rsidRDefault="00277BCC" w:rsidP="004B0A7D">
            <w:pPr>
              <w:rPr>
                <w:rFonts w:ascii="Times New Roman" w:hAnsi="Times New Roman" w:cs="Times New Roman"/>
                <w:sz w:val="24"/>
                <w:szCs w:val="24"/>
              </w:rPr>
            </w:pPr>
          </w:p>
        </w:tc>
        <w:tc>
          <w:tcPr>
            <w:tcW w:w="2250" w:type="dxa"/>
          </w:tcPr>
          <w:p w14:paraId="65A03EAC" w14:textId="77777777" w:rsidR="00277BCC" w:rsidRPr="00162CC1" w:rsidRDefault="00277BCC">
            <w:pPr>
              <w:rPr>
                <w:rFonts w:ascii="Times New Roman" w:hAnsi="Times New Roman" w:cs="Times New Roman"/>
                <w:sz w:val="24"/>
                <w:szCs w:val="24"/>
              </w:rPr>
            </w:pPr>
          </w:p>
        </w:tc>
        <w:tc>
          <w:tcPr>
            <w:tcW w:w="3150" w:type="dxa"/>
          </w:tcPr>
          <w:p w14:paraId="4F913BC1" w14:textId="77777777" w:rsidR="00277BCC" w:rsidRPr="00162CC1" w:rsidRDefault="00277BCC">
            <w:pPr>
              <w:rPr>
                <w:rFonts w:ascii="Times New Roman" w:hAnsi="Times New Roman" w:cs="Times New Roman"/>
                <w:sz w:val="24"/>
                <w:szCs w:val="24"/>
              </w:rPr>
            </w:pPr>
          </w:p>
        </w:tc>
        <w:tc>
          <w:tcPr>
            <w:tcW w:w="3420" w:type="dxa"/>
          </w:tcPr>
          <w:p w14:paraId="11AE2AD7" w14:textId="77777777" w:rsidR="00277BCC" w:rsidRPr="00162CC1" w:rsidRDefault="00277BCC">
            <w:pPr>
              <w:rPr>
                <w:rFonts w:ascii="Times New Roman" w:hAnsi="Times New Roman" w:cs="Times New Roman"/>
                <w:sz w:val="24"/>
                <w:szCs w:val="24"/>
              </w:rPr>
            </w:pPr>
          </w:p>
        </w:tc>
      </w:tr>
      <w:tr w:rsidR="00277BCC" w:rsidRPr="00162CC1" w14:paraId="2BC27A69" w14:textId="77777777" w:rsidTr="00277BCC">
        <w:tc>
          <w:tcPr>
            <w:tcW w:w="713" w:type="dxa"/>
            <w:vMerge/>
          </w:tcPr>
          <w:p w14:paraId="739E6D36" w14:textId="77777777" w:rsidR="00277BCC" w:rsidRPr="00162CC1" w:rsidRDefault="00277BCC">
            <w:pPr>
              <w:rPr>
                <w:rFonts w:ascii="Times New Roman" w:hAnsi="Times New Roman" w:cs="Times New Roman"/>
                <w:sz w:val="24"/>
                <w:szCs w:val="24"/>
              </w:rPr>
            </w:pPr>
          </w:p>
        </w:tc>
        <w:tc>
          <w:tcPr>
            <w:tcW w:w="1555" w:type="dxa"/>
            <w:vMerge/>
          </w:tcPr>
          <w:p w14:paraId="1FD098FF" w14:textId="77777777" w:rsidR="00277BCC" w:rsidRPr="00162CC1" w:rsidRDefault="00277BCC">
            <w:pPr>
              <w:rPr>
                <w:rFonts w:ascii="Times New Roman" w:hAnsi="Times New Roman" w:cs="Times New Roman"/>
                <w:sz w:val="24"/>
                <w:szCs w:val="24"/>
              </w:rPr>
            </w:pPr>
          </w:p>
        </w:tc>
        <w:tc>
          <w:tcPr>
            <w:tcW w:w="1980" w:type="dxa"/>
          </w:tcPr>
          <w:p w14:paraId="208A232A" w14:textId="04C0843A" w:rsidR="00277BCC" w:rsidRPr="00162CC1" w:rsidRDefault="00277BCC" w:rsidP="004B0A7D">
            <w:pPr>
              <w:rPr>
                <w:rFonts w:ascii="Times New Roman" w:hAnsi="Times New Roman" w:cs="Times New Roman"/>
                <w:sz w:val="24"/>
                <w:szCs w:val="24"/>
              </w:rPr>
            </w:pPr>
          </w:p>
        </w:tc>
        <w:tc>
          <w:tcPr>
            <w:tcW w:w="2250" w:type="dxa"/>
          </w:tcPr>
          <w:p w14:paraId="6E73C265" w14:textId="77777777" w:rsidR="00277BCC" w:rsidRPr="00162CC1" w:rsidRDefault="00277BCC">
            <w:pPr>
              <w:rPr>
                <w:rFonts w:ascii="Times New Roman" w:hAnsi="Times New Roman" w:cs="Times New Roman"/>
                <w:sz w:val="24"/>
                <w:szCs w:val="24"/>
              </w:rPr>
            </w:pPr>
          </w:p>
        </w:tc>
        <w:tc>
          <w:tcPr>
            <w:tcW w:w="3150" w:type="dxa"/>
          </w:tcPr>
          <w:p w14:paraId="69F5891C" w14:textId="77777777" w:rsidR="00277BCC" w:rsidRPr="00162CC1" w:rsidRDefault="00277BCC">
            <w:pPr>
              <w:rPr>
                <w:rFonts w:ascii="Times New Roman" w:hAnsi="Times New Roman" w:cs="Times New Roman"/>
                <w:sz w:val="24"/>
                <w:szCs w:val="24"/>
              </w:rPr>
            </w:pPr>
          </w:p>
        </w:tc>
        <w:tc>
          <w:tcPr>
            <w:tcW w:w="3420" w:type="dxa"/>
          </w:tcPr>
          <w:p w14:paraId="0B99F115" w14:textId="77777777" w:rsidR="00277BCC" w:rsidRPr="00162CC1" w:rsidRDefault="00277BCC">
            <w:pPr>
              <w:rPr>
                <w:rFonts w:ascii="Times New Roman" w:hAnsi="Times New Roman" w:cs="Times New Roman"/>
                <w:sz w:val="24"/>
                <w:szCs w:val="24"/>
              </w:rPr>
            </w:pPr>
          </w:p>
        </w:tc>
      </w:tr>
      <w:tr w:rsidR="00277BCC" w:rsidRPr="00162CC1" w14:paraId="210CA470" w14:textId="77777777" w:rsidTr="00277BCC">
        <w:tc>
          <w:tcPr>
            <w:tcW w:w="713" w:type="dxa"/>
            <w:vMerge/>
          </w:tcPr>
          <w:p w14:paraId="5EDEE86E" w14:textId="77777777" w:rsidR="00277BCC" w:rsidRPr="00162CC1" w:rsidRDefault="00277BCC">
            <w:pPr>
              <w:rPr>
                <w:rFonts w:ascii="Times New Roman" w:hAnsi="Times New Roman" w:cs="Times New Roman"/>
                <w:sz w:val="24"/>
                <w:szCs w:val="24"/>
              </w:rPr>
            </w:pPr>
          </w:p>
        </w:tc>
        <w:tc>
          <w:tcPr>
            <w:tcW w:w="1555" w:type="dxa"/>
            <w:vMerge/>
          </w:tcPr>
          <w:p w14:paraId="2887BF72" w14:textId="77777777" w:rsidR="00277BCC" w:rsidRPr="00162CC1" w:rsidRDefault="00277BCC">
            <w:pPr>
              <w:rPr>
                <w:rFonts w:ascii="Times New Roman" w:hAnsi="Times New Roman" w:cs="Times New Roman"/>
                <w:sz w:val="24"/>
                <w:szCs w:val="24"/>
              </w:rPr>
            </w:pPr>
          </w:p>
        </w:tc>
        <w:tc>
          <w:tcPr>
            <w:tcW w:w="1980" w:type="dxa"/>
          </w:tcPr>
          <w:p w14:paraId="7AC83913" w14:textId="689D5A7E" w:rsidR="00277BCC" w:rsidRPr="00162CC1" w:rsidRDefault="00277BCC" w:rsidP="004B0A7D">
            <w:pPr>
              <w:rPr>
                <w:rFonts w:ascii="Times New Roman" w:hAnsi="Times New Roman" w:cs="Times New Roman"/>
                <w:sz w:val="24"/>
                <w:szCs w:val="24"/>
              </w:rPr>
            </w:pPr>
          </w:p>
        </w:tc>
        <w:tc>
          <w:tcPr>
            <w:tcW w:w="2250" w:type="dxa"/>
          </w:tcPr>
          <w:p w14:paraId="6E4284BC" w14:textId="77777777" w:rsidR="00277BCC" w:rsidRPr="00162CC1" w:rsidRDefault="00277BCC">
            <w:pPr>
              <w:rPr>
                <w:rFonts w:ascii="Times New Roman" w:hAnsi="Times New Roman" w:cs="Times New Roman"/>
                <w:sz w:val="24"/>
                <w:szCs w:val="24"/>
              </w:rPr>
            </w:pPr>
          </w:p>
        </w:tc>
        <w:tc>
          <w:tcPr>
            <w:tcW w:w="3150" w:type="dxa"/>
          </w:tcPr>
          <w:p w14:paraId="08EB23CD" w14:textId="77777777" w:rsidR="00277BCC" w:rsidRPr="00162CC1" w:rsidRDefault="00277BCC">
            <w:pPr>
              <w:rPr>
                <w:rFonts w:ascii="Times New Roman" w:hAnsi="Times New Roman" w:cs="Times New Roman"/>
                <w:sz w:val="24"/>
                <w:szCs w:val="24"/>
              </w:rPr>
            </w:pPr>
          </w:p>
        </w:tc>
        <w:tc>
          <w:tcPr>
            <w:tcW w:w="3420" w:type="dxa"/>
          </w:tcPr>
          <w:p w14:paraId="3FC91A8F" w14:textId="77777777" w:rsidR="00277BCC" w:rsidRPr="00162CC1" w:rsidRDefault="00277BCC">
            <w:pPr>
              <w:rPr>
                <w:rFonts w:ascii="Times New Roman" w:hAnsi="Times New Roman" w:cs="Times New Roman"/>
                <w:sz w:val="24"/>
                <w:szCs w:val="24"/>
              </w:rPr>
            </w:pPr>
          </w:p>
        </w:tc>
      </w:tr>
      <w:tr w:rsidR="00277BCC" w:rsidRPr="00162CC1" w14:paraId="2F298E19" w14:textId="77777777" w:rsidTr="00277BCC">
        <w:tc>
          <w:tcPr>
            <w:tcW w:w="713" w:type="dxa"/>
            <w:vMerge/>
          </w:tcPr>
          <w:p w14:paraId="7D0D10E9" w14:textId="77777777" w:rsidR="00277BCC" w:rsidRPr="00162CC1" w:rsidRDefault="00277BCC">
            <w:pPr>
              <w:rPr>
                <w:rFonts w:ascii="Times New Roman" w:hAnsi="Times New Roman" w:cs="Times New Roman"/>
                <w:sz w:val="24"/>
                <w:szCs w:val="24"/>
              </w:rPr>
            </w:pPr>
          </w:p>
        </w:tc>
        <w:tc>
          <w:tcPr>
            <w:tcW w:w="1555" w:type="dxa"/>
            <w:vMerge/>
          </w:tcPr>
          <w:p w14:paraId="794EABA2" w14:textId="77777777" w:rsidR="00277BCC" w:rsidRPr="00162CC1" w:rsidRDefault="00277BCC">
            <w:pPr>
              <w:rPr>
                <w:rFonts w:ascii="Times New Roman" w:hAnsi="Times New Roman" w:cs="Times New Roman"/>
                <w:sz w:val="24"/>
                <w:szCs w:val="24"/>
              </w:rPr>
            </w:pPr>
          </w:p>
        </w:tc>
        <w:tc>
          <w:tcPr>
            <w:tcW w:w="1980" w:type="dxa"/>
          </w:tcPr>
          <w:p w14:paraId="5A1B62C1" w14:textId="77A5812A" w:rsidR="00277BCC" w:rsidRPr="00162CC1" w:rsidRDefault="00277BCC" w:rsidP="004B0A7D">
            <w:pPr>
              <w:rPr>
                <w:rFonts w:ascii="Times New Roman" w:hAnsi="Times New Roman" w:cs="Times New Roman"/>
                <w:sz w:val="24"/>
                <w:szCs w:val="24"/>
              </w:rPr>
            </w:pPr>
          </w:p>
        </w:tc>
        <w:tc>
          <w:tcPr>
            <w:tcW w:w="2250" w:type="dxa"/>
          </w:tcPr>
          <w:p w14:paraId="67A87E85" w14:textId="77777777" w:rsidR="00277BCC" w:rsidRPr="00162CC1" w:rsidRDefault="00277BCC">
            <w:pPr>
              <w:rPr>
                <w:rFonts w:ascii="Times New Roman" w:hAnsi="Times New Roman" w:cs="Times New Roman"/>
                <w:sz w:val="24"/>
                <w:szCs w:val="24"/>
              </w:rPr>
            </w:pPr>
          </w:p>
        </w:tc>
        <w:tc>
          <w:tcPr>
            <w:tcW w:w="3150" w:type="dxa"/>
          </w:tcPr>
          <w:p w14:paraId="460AB08C" w14:textId="77777777" w:rsidR="00277BCC" w:rsidRPr="00162CC1" w:rsidRDefault="00277BCC">
            <w:pPr>
              <w:rPr>
                <w:rFonts w:ascii="Times New Roman" w:hAnsi="Times New Roman" w:cs="Times New Roman"/>
                <w:sz w:val="24"/>
                <w:szCs w:val="24"/>
              </w:rPr>
            </w:pPr>
          </w:p>
        </w:tc>
        <w:tc>
          <w:tcPr>
            <w:tcW w:w="3420" w:type="dxa"/>
          </w:tcPr>
          <w:p w14:paraId="2323CAD8" w14:textId="77777777" w:rsidR="00277BCC" w:rsidRPr="00162CC1" w:rsidRDefault="00277BCC">
            <w:pPr>
              <w:rPr>
                <w:rFonts w:ascii="Times New Roman" w:hAnsi="Times New Roman" w:cs="Times New Roman"/>
                <w:sz w:val="24"/>
                <w:szCs w:val="24"/>
              </w:rPr>
            </w:pPr>
          </w:p>
        </w:tc>
      </w:tr>
      <w:tr w:rsidR="00CD2522" w:rsidRPr="00162CC1" w14:paraId="033E6351" w14:textId="77777777" w:rsidTr="00277BCC">
        <w:tc>
          <w:tcPr>
            <w:tcW w:w="713" w:type="dxa"/>
          </w:tcPr>
          <w:p w14:paraId="3C52C2FB" w14:textId="77777777" w:rsidR="00CD2522" w:rsidRPr="00162CC1" w:rsidRDefault="00CD2522">
            <w:pPr>
              <w:rPr>
                <w:rFonts w:ascii="Times New Roman" w:hAnsi="Times New Roman" w:cs="Times New Roman"/>
                <w:sz w:val="24"/>
                <w:szCs w:val="24"/>
              </w:rPr>
            </w:pPr>
          </w:p>
        </w:tc>
        <w:tc>
          <w:tcPr>
            <w:tcW w:w="1555" w:type="dxa"/>
          </w:tcPr>
          <w:p w14:paraId="4E0ED932" w14:textId="77777777" w:rsidR="00CD2522" w:rsidRPr="00162CC1" w:rsidRDefault="00CD2522">
            <w:pPr>
              <w:rPr>
                <w:rFonts w:ascii="Times New Roman" w:hAnsi="Times New Roman" w:cs="Times New Roman"/>
                <w:sz w:val="24"/>
                <w:szCs w:val="24"/>
              </w:rPr>
            </w:pPr>
          </w:p>
        </w:tc>
        <w:tc>
          <w:tcPr>
            <w:tcW w:w="1980" w:type="dxa"/>
          </w:tcPr>
          <w:p w14:paraId="2AAF2DFB" w14:textId="77777777" w:rsidR="00CD2522" w:rsidRPr="00162CC1" w:rsidRDefault="00CD2522" w:rsidP="004B0A7D">
            <w:pPr>
              <w:rPr>
                <w:rFonts w:ascii="Times New Roman" w:hAnsi="Times New Roman" w:cs="Times New Roman"/>
                <w:sz w:val="24"/>
                <w:szCs w:val="24"/>
              </w:rPr>
            </w:pPr>
          </w:p>
        </w:tc>
        <w:tc>
          <w:tcPr>
            <w:tcW w:w="2250" w:type="dxa"/>
          </w:tcPr>
          <w:p w14:paraId="1D83AF5B" w14:textId="77777777" w:rsidR="00CD2522" w:rsidRPr="00162CC1" w:rsidRDefault="00CD2522">
            <w:pPr>
              <w:rPr>
                <w:rFonts w:ascii="Times New Roman" w:hAnsi="Times New Roman" w:cs="Times New Roman"/>
                <w:sz w:val="24"/>
                <w:szCs w:val="24"/>
              </w:rPr>
            </w:pPr>
          </w:p>
        </w:tc>
        <w:tc>
          <w:tcPr>
            <w:tcW w:w="3150" w:type="dxa"/>
          </w:tcPr>
          <w:p w14:paraId="5FEB003C" w14:textId="77777777" w:rsidR="00CD2522" w:rsidRPr="00162CC1" w:rsidRDefault="00CD2522">
            <w:pPr>
              <w:rPr>
                <w:rFonts w:ascii="Times New Roman" w:hAnsi="Times New Roman" w:cs="Times New Roman"/>
                <w:sz w:val="24"/>
                <w:szCs w:val="24"/>
              </w:rPr>
            </w:pPr>
          </w:p>
        </w:tc>
        <w:tc>
          <w:tcPr>
            <w:tcW w:w="3420" w:type="dxa"/>
          </w:tcPr>
          <w:p w14:paraId="5574F741" w14:textId="77777777" w:rsidR="00CD2522" w:rsidRPr="00162CC1" w:rsidRDefault="00CD2522">
            <w:pPr>
              <w:rPr>
                <w:rFonts w:ascii="Times New Roman" w:hAnsi="Times New Roman" w:cs="Times New Roman"/>
                <w:sz w:val="24"/>
                <w:szCs w:val="24"/>
              </w:rPr>
            </w:pPr>
          </w:p>
        </w:tc>
      </w:tr>
    </w:tbl>
    <w:p w14:paraId="683D0F73" w14:textId="77777777" w:rsidR="00C30F4A" w:rsidRPr="00162CC1" w:rsidRDefault="00C30F4A">
      <w:pPr>
        <w:rPr>
          <w:rFonts w:ascii="Times New Roman" w:hAnsi="Times New Roman" w:cs="Times New Roman"/>
          <w:sz w:val="24"/>
          <w:szCs w:val="24"/>
        </w:rPr>
      </w:pPr>
    </w:p>
    <w:sectPr w:rsidR="00C30F4A" w:rsidRPr="00162CC1" w:rsidSect="00C05EA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udy Stout">
    <w:panose1 w:val="0202090407030B020401"/>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C30F4A"/>
    <w:rsid w:val="000629F5"/>
    <w:rsid w:val="0006436F"/>
    <w:rsid w:val="000810AB"/>
    <w:rsid w:val="000D24BC"/>
    <w:rsid w:val="000E433F"/>
    <w:rsid w:val="000F4BF3"/>
    <w:rsid w:val="001119EB"/>
    <w:rsid w:val="00162CC1"/>
    <w:rsid w:val="00164BD3"/>
    <w:rsid w:val="00180074"/>
    <w:rsid w:val="00193B3D"/>
    <w:rsid w:val="00277BCC"/>
    <w:rsid w:val="002A0798"/>
    <w:rsid w:val="002A1626"/>
    <w:rsid w:val="002C464B"/>
    <w:rsid w:val="002C74F6"/>
    <w:rsid w:val="002E312A"/>
    <w:rsid w:val="00317437"/>
    <w:rsid w:val="003320DF"/>
    <w:rsid w:val="00355DFB"/>
    <w:rsid w:val="003579EC"/>
    <w:rsid w:val="003A3488"/>
    <w:rsid w:val="003B54CB"/>
    <w:rsid w:val="003C0BCE"/>
    <w:rsid w:val="003C0DE0"/>
    <w:rsid w:val="003F5BD4"/>
    <w:rsid w:val="004130F9"/>
    <w:rsid w:val="004648CC"/>
    <w:rsid w:val="00464A69"/>
    <w:rsid w:val="004C2B09"/>
    <w:rsid w:val="004C3D82"/>
    <w:rsid w:val="004C5BDD"/>
    <w:rsid w:val="005222DB"/>
    <w:rsid w:val="0053554B"/>
    <w:rsid w:val="0053794C"/>
    <w:rsid w:val="00543DFE"/>
    <w:rsid w:val="005504D9"/>
    <w:rsid w:val="00594289"/>
    <w:rsid w:val="0060262C"/>
    <w:rsid w:val="0063417B"/>
    <w:rsid w:val="006B41F9"/>
    <w:rsid w:val="006D48A4"/>
    <w:rsid w:val="00711E10"/>
    <w:rsid w:val="00713939"/>
    <w:rsid w:val="0071689F"/>
    <w:rsid w:val="007C5A51"/>
    <w:rsid w:val="0081638A"/>
    <w:rsid w:val="008371C3"/>
    <w:rsid w:val="0088237F"/>
    <w:rsid w:val="00890E6B"/>
    <w:rsid w:val="00901EC6"/>
    <w:rsid w:val="009714F8"/>
    <w:rsid w:val="009A7F60"/>
    <w:rsid w:val="009C1D06"/>
    <w:rsid w:val="009D32BA"/>
    <w:rsid w:val="009E3975"/>
    <w:rsid w:val="00A1071B"/>
    <w:rsid w:val="00A959C3"/>
    <w:rsid w:val="00AA157F"/>
    <w:rsid w:val="00AB7222"/>
    <w:rsid w:val="00B76A4C"/>
    <w:rsid w:val="00BC11ED"/>
    <w:rsid w:val="00BE2A30"/>
    <w:rsid w:val="00BF3ECE"/>
    <w:rsid w:val="00C05A41"/>
    <w:rsid w:val="00C05EA8"/>
    <w:rsid w:val="00C30F4A"/>
    <w:rsid w:val="00C71B83"/>
    <w:rsid w:val="00C80AD5"/>
    <w:rsid w:val="00C937BD"/>
    <w:rsid w:val="00CC0504"/>
    <w:rsid w:val="00CD2522"/>
    <w:rsid w:val="00CE4091"/>
    <w:rsid w:val="00CE66D5"/>
    <w:rsid w:val="00D05AF0"/>
    <w:rsid w:val="00D444F2"/>
    <w:rsid w:val="00D56CD2"/>
    <w:rsid w:val="00D62C23"/>
    <w:rsid w:val="00D73A73"/>
    <w:rsid w:val="00DE3C45"/>
    <w:rsid w:val="00E420D8"/>
    <w:rsid w:val="00E934F5"/>
    <w:rsid w:val="00ED33AD"/>
    <w:rsid w:val="00F478C7"/>
    <w:rsid w:val="00F74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C10E618"/>
  <w15:docId w15:val="{DDC31E0C-8D8B-4982-BF8F-76C1B43C8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30F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uiPriority w:val="1"/>
    <w:qFormat/>
    <w:rsid w:val="00F748B7"/>
    <w:pPr>
      <w:spacing w:after="0" w:line="240" w:lineRule="auto"/>
    </w:pPr>
  </w:style>
  <w:style w:type="paragraph" w:styleId="Title">
    <w:name w:val="Title"/>
    <w:basedOn w:val="Normal"/>
    <w:next w:val="Normal"/>
    <w:link w:val="TitleChar"/>
    <w:uiPriority w:val="10"/>
    <w:qFormat/>
    <w:rsid w:val="002A0798"/>
    <w:pPr>
      <w:spacing w:after="0"/>
    </w:pPr>
    <w:rPr>
      <w:rFonts w:ascii="Calibri Light" w:eastAsia="Times New Roman" w:hAnsi="Calibri Light" w:cs="Times New Roman"/>
      <w:caps/>
      <w:color w:val="5B9BD5"/>
      <w:spacing w:val="10"/>
      <w:sz w:val="52"/>
      <w:szCs w:val="52"/>
    </w:rPr>
  </w:style>
  <w:style w:type="character" w:customStyle="1" w:styleId="TitleChar">
    <w:name w:val="Title Char"/>
    <w:basedOn w:val="DefaultParagraphFont"/>
    <w:link w:val="Title"/>
    <w:uiPriority w:val="10"/>
    <w:rsid w:val="002A0798"/>
    <w:rPr>
      <w:rFonts w:ascii="Calibri Light" w:eastAsia="Times New Roman" w:hAnsi="Calibri Light" w:cs="Times New Roman"/>
      <w:caps/>
      <w:color w:val="5B9BD5"/>
      <w:spacing w:val="10"/>
      <w:sz w:val="52"/>
      <w:szCs w:val="52"/>
    </w:rPr>
  </w:style>
  <w:style w:type="character" w:customStyle="1" w:styleId="NoSpacingChar">
    <w:name w:val="No Spacing Char"/>
    <w:basedOn w:val="DefaultParagraphFont"/>
    <w:link w:val="NoSpacing"/>
    <w:uiPriority w:val="1"/>
    <w:rsid w:val="002A0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10</Pages>
  <Words>1858</Words>
  <Characters>10591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Sukanya Chakravarty</cp:lastModifiedBy>
  <cp:revision>81</cp:revision>
  <dcterms:created xsi:type="dcterms:W3CDTF">2023-05-16T11:12:00Z</dcterms:created>
  <dcterms:modified xsi:type="dcterms:W3CDTF">2024-06-21T08:50:00Z</dcterms:modified>
</cp:coreProperties>
</file>